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美术学院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张   宁</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30"/>
          <w:u w:val="single"/>
          <w:lang w:val="en-US" w:eastAsia="zh-CN"/>
        </w:rPr>
        <w:t>讲   师</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30"/>
          <w:u w:val="single"/>
          <w:lang w:val="en-US" w:eastAsia="zh-CN"/>
        </w:rPr>
        <w:t>设计学</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30"/>
          <w:u w:val="single"/>
          <w:lang w:val="en-US" w:eastAsia="zh-CN"/>
        </w:rPr>
        <w:t>教学科研型副教授</w:t>
      </w:r>
      <w:r>
        <w:rPr>
          <w:rFonts w:hint="eastAsia"/>
          <w:sz w:val="24"/>
          <w:u w:val="single"/>
        </w:rPr>
        <w:t xml:space="preserve">  </w:t>
      </w:r>
      <w:r>
        <w:rPr>
          <w:rFonts w:hint="eastAsia"/>
          <w:sz w:val="24"/>
          <w:u w:val="single"/>
          <w:lang w:val="en-US" w:eastAsia="zh-CN"/>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30"/>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w:t>
      </w:r>
      <w:r>
        <w:rPr>
          <w:rFonts w:hint="eastAsia"/>
          <w:sz w:val="24"/>
          <w:lang w:val="en-US" w:eastAsia="zh-CN"/>
        </w:rPr>
        <w:t xml:space="preserve"> </w:t>
      </w:r>
      <w:r>
        <w:rPr>
          <w:rFonts w:hint="eastAsia"/>
          <w:sz w:val="24"/>
        </w:rPr>
        <w:t xml:space="preserve">年  </w:t>
      </w:r>
      <w:r>
        <w:rPr>
          <w:rFonts w:hint="eastAsia"/>
          <w:sz w:val="24"/>
          <w:lang w:val="en-US" w:eastAsia="zh-CN"/>
        </w:rPr>
        <w:t xml:space="preserve">1 </w:t>
      </w:r>
      <w:r>
        <w:rPr>
          <w:rFonts w:hint="eastAsia"/>
          <w:sz w:val="24"/>
        </w:rPr>
        <w:t xml:space="preserve"> 月 </w:t>
      </w:r>
      <w:r>
        <w:rPr>
          <w:rFonts w:hint="eastAsia"/>
          <w:sz w:val="24"/>
          <w:lang w:val="en-US" w:eastAsia="zh-CN"/>
        </w:rPr>
        <w:t>15</w:t>
      </w:r>
      <w:r>
        <w:rPr>
          <w:rFonts w:hint="eastAsia"/>
          <w:sz w:val="24"/>
        </w:rPr>
        <w:t xml:space="preserve"> </w:t>
      </w:r>
      <w:r>
        <w:rPr>
          <w:rFonts w:hint="eastAsia"/>
          <w:sz w:val="24"/>
          <w:lang w:val="en-US" w:eastAsia="zh-CN"/>
        </w:rPr>
        <w:t xml:space="preserve"> </w:t>
      </w:r>
      <w:r>
        <w:rPr>
          <w:rFonts w:hint="eastAsia"/>
          <w:sz w:val="24"/>
        </w:rPr>
        <w:t>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506"/>
        <w:gridCol w:w="766"/>
        <w:gridCol w:w="142"/>
        <w:gridCol w:w="571"/>
        <w:gridCol w:w="279"/>
        <w:gridCol w:w="288"/>
        <w:gridCol w:w="215"/>
        <w:gridCol w:w="493"/>
        <w:gridCol w:w="355"/>
        <w:gridCol w:w="675"/>
        <w:gridCol w:w="125"/>
        <w:gridCol w:w="263"/>
        <w:gridCol w:w="567"/>
        <w:gridCol w:w="142"/>
        <w:gridCol w:w="268"/>
        <w:gridCol w:w="438"/>
        <w:gridCol w:w="548"/>
        <w:gridCol w:w="309"/>
        <w:gridCol w:w="57"/>
        <w:gridCol w:w="553"/>
        <w:gridCol w:w="949"/>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张宁</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199204</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254"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1868"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hint="default" w:ascii="宋体" w:hAnsi="宋体" w:cs="Arial" w:eastAsiaTheme="minorEastAsia"/>
                <w:kern w:val="0"/>
                <w:szCs w:val="21"/>
                <w:lang w:val="en-US" w:eastAsia="zh-CN"/>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汉族</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辽宁</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254"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健康</w:t>
            </w:r>
          </w:p>
        </w:tc>
        <w:tc>
          <w:tcPr>
            <w:tcW w:w="1868"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ascii="宋体" w:hAnsi="宋体" w:cs="Arial"/>
                <w:kern w:val="0"/>
                <w:szCs w:val="21"/>
              </w:rPr>
            </w:pPr>
            <w:r>
              <w:rPr>
                <w:rFonts w:hint="eastAsia" w:ascii="宋体" w:hAnsi="宋体" w:cs="Arial"/>
                <w:kern w:val="0"/>
                <w:szCs w:val="21"/>
                <w:lang w:val="en-US" w:eastAsia="zh-CN"/>
              </w:rPr>
              <w:t>高等学校教师资格证</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381"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bookmarkStart w:id="8" w:name="_GoBack"/>
            <w:bookmarkEnd w:id="8"/>
          </w:p>
        </w:tc>
        <w:tc>
          <w:tcPr>
            <w:tcW w:w="1868"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ascii="宋体" w:hAnsi="宋体" w:cs="Arial"/>
                <w:kern w:val="0"/>
                <w:szCs w:val="21"/>
              </w:rPr>
            </w:pPr>
            <w:r>
              <w:rPr>
                <w:rFonts w:hint="eastAsia" w:ascii="宋体" w:hAnsi="宋体" w:cs="Arial"/>
                <w:kern w:val="0"/>
                <w:szCs w:val="21"/>
                <w:lang w:val="en-US" w:eastAsia="zh-CN"/>
              </w:rPr>
              <w:t>釜庆大学</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宋体" w:hAnsi="宋体" w:cs="Arial"/>
                <w:kern w:val="0"/>
                <w:szCs w:val="21"/>
                <w:lang w:val="en-US" w:eastAsia="zh-CN"/>
              </w:rPr>
              <w:t>博士</w:t>
            </w:r>
            <w:r>
              <w:rPr>
                <w:rFonts w:hint="eastAsia" w:ascii="宋体" w:hAnsi="宋体" w:cs="Arial"/>
                <w:kern w:val="0"/>
                <w:szCs w:val="21"/>
              </w:rPr>
              <w:t>研究生</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226"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宋体" w:hAnsi="宋体" w:cs="Arial"/>
                <w:kern w:val="0"/>
                <w:szCs w:val="21"/>
                <w:lang w:val="en-US" w:eastAsia="zh-CN"/>
              </w:rPr>
              <w:t>设计学</w:t>
            </w:r>
          </w:p>
        </w:tc>
        <w:tc>
          <w:tcPr>
            <w:tcW w:w="1868"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宋体" w:hAnsi="宋体" w:cs="Arial"/>
                <w:kern w:val="0"/>
                <w:szCs w:val="21"/>
              </w:rPr>
              <w:t>海南师范大学美术学院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宋体" w:hAnsi="宋体" w:cs="Arial"/>
                <w:kern w:val="0"/>
                <w:szCs w:val="21"/>
              </w:rPr>
              <w:t>2</w:t>
            </w:r>
            <w:r>
              <w:rPr>
                <w:rFonts w:ascii="宋体" w:hAnsi="宋体" w:cs="Arial"/>
                <w:kern w:val="0"/>
                <w:szCs w:val="21"/>
              </w:rPr>
              <w:t>0</w:t>
            </w:r>
            <w:r>
              <w:rPr>
                <w:rFonts w:hint="eastAsia" w:ascii="宋体" w:hAnsi="宋体" w:cs="Arial"/>
                <w:kern w:val="0"/>
                <w:szCs w:val="21"/>
                <w:lang w:val="en-US" w:eastAsia="zh-CN"/>
              </w:rPr>
              <w:t>23</w:t>
            </w:r>
            <w:r>
              <w:rPr>
                <w:rFonts w:hint="eastAsia" w:ascii="宋体" w:hAnsi="宋体" w:cs="Arial"/>
                <w:kern w:val="0"/>
                <w:szCs w:val="21"/>
              </w:rPr>
              <w:t>年</w:t>
            </w:r>
            <w:r>
              <w:rPr>
                <w:rFonts w:hint="eastAsia" w:ascii="宋体" w:hAnsi="宋体" w:cs="Arial"/>
                <w:kern w:val="0"/>
                <w:szCs w:val="21"/>
                <w:lang w:val="en-US" w:eastAsia="zh-CN"/>
              </w:rPr>
              <w:t>2</w:t>
            </w:r>
            <w:r>
              <w:rPr>
                <w:rFonts w:hint="eastAsia" w:ascii="宋体" w:hAnsi="宋体" w:cs="Arial"/>
                <w:kern w:val="0"/>
                <w:szCs w:val="21"/>
              </w:rPr>
              <w:t>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226"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宋体" w:hAnsi="宋体" w:cs="Arial"/>
                <w:kern w:val="0"/>
                <w:szCs w:val="21"/>
                <w:lang w:val="en-US" w:eastAsia="zh-CN"/>
              </w:rPr>
              <w:t>设计学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949" w:type="dxa"/>
            <w:tcBorders>
              <w:top w:val="single" w:color="000000" w:sz="4" w:space="0"/>
              <w:left w:val="nil"/>
              <w:bottom w:val="single" w:color="000000" w:sz="4" w:space="0"/>
              <w:right w:val="single" w:color="000000" w:sz="4" w:space="0"/>
            </w:tcBorders>
            <w:vAlign w:val="center"/>
          </w:tcPr>
          <w:p w14:paraId="72300169">
            <w:pPr>
              <w:widowControl/>
              <w:jc w:val="center"/>
              <w:rPr>
                <w:rFonts w:ascii="宋体" w:hAnsi="宋体" w:cs="Arial"/>
                <w:kern w:val="0"/>
                <w:szCs w:val="21"/>
              </w:rPr>
            </w:pPr>
            <w:r>
              <w:rPr>
                <w:rFonts w:hint="eastAsia" w:ascii="宋体" w:hAnsi="宋体" w:cs="Arial"/>
                <w:kern w:val="0"/>
                <w:szCs w:val="21"/>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资格名称：讲师</w:t>
            </w:r>
          </w:p>
          <w:p w14:paraId="1E5D23CC">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取得时间：2023年12月31日</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审批机关：海南师范大学</w:t>
            </w:r>
          </w:p>
        </w:tc>
        <w:tc>
          <w:tcPr>
            <w:tcW w:w="2395"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854"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艺体外组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2023年12月31日</w:t>
            </w:r>
          </w:p>
          <w:p w14:paraId="150AC986">
            <w:pPr>
              <w:widowControl/>
              <w:jc w:val="left"/>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 xml:space="preserve">年 </w:t>
            </w:r>
            <w:r>
              <w:rPr>
                <w:rFonts w:hint="eastAsia" w:ascii="宋体" w:hAnsi="宋体" w:cs="Arial"/>
                <w:kern w:val="0"/>
                <w:szCs w:val="21"/>
                <w:lang w:val="en-US" w:eastAsia="zh-CN"/>
              </w:rPr>
              <w:t>6</w:t>
            </w:r>
            <w:r>
              <w:rPr>
                <w:rFonts w:hint="eastAsia" w:ascii="宋体" w:hAnsi="宋体" w:cs="Arial"/>
                <w:kern w:val="0"/>
                <w:szCs w:val="21"/>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高等学校教师</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设计学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免试</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宋体" w:hAnsi="宋体" w:cs="Arial"/>
                <w:kern w:val="0"/>
                <w:szCs w:val="21"/>
                <w:lang w:val="en-US" w:eastAsia="zh-CN"/>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0D9C46">
            <w:pPr>
              <w:widowControl/>
              <w:jc w:val="center"/>
              <w:rPr>
                <w:rFonts w:ascii="宋体" w:hAnsi="宋体" w:cs="Arial"/>
                <w:kern w:val="0"/>
                <w:szCs w:val="21"/>
              </w:rPr>
            </w:pPr>
            <w:r>
              <w:rPr>
                <w:rFonts w:hint="eastAsia" w:ascii="宋体" w:hAnsi="宋体" w:cs="Arial"/>
                <w:kern w:val="0"/>
                <w:szCs w:val="21"/>
              </w:rPr>
              <w:t>教学科研型</w:t>
            </w:r>
          </w:p>
          <w:p w14:paraId="6C8590BE">
            <w:pPr>
              <w:widowControl/>
              <w:jc w:val="center"/>
              <w:rPr>
                <w:rFonts w:ascii="宋体" w:hAnsi="宋体" w:cs="Arial"/>
                <w:kern w:val="0"/>
                <w:szCs w:val="21"/>
              </w:rPr>
            </w:pPr>
            <w:r>
              <w:rPr>
                <w:rFonts w:hint="eastAsia" w:ascii="宋体" w:hAnsi="宋体" w:cs="Arial"/>
                <w:kern w:val="0"/>
                <w:szCs w:val="21"/>
              </w:rPr>
              <w:t>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778"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66"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365"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86"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949"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778"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bookmarkStart w:id="0" w:name="OLE_LINK12"/>
            <w:r>
              <w:rPr>
                <w:rFonts w:hint="eastAsia" w:ascii="宋体" w:hAnsi="宋体" w:cs="Arial"/>
                <w:kern w:val="0"/>
                <w:szCs w:val="21"/>
                <w:lang w:val="en-US" w:eastAsia="zh-CN"/>
              </w:rPr>
              <w:t>2012</w:t>
            </w:r>
            <w:r>
              <w:rPr>
                <w:rFonts w:hint="eastAsia" w:ascii="宋体" w:hAnsi="宋体" w:cs="Arial"/>
                <w:kern w:val="0"/>
                <w:szCs w:val="21"/>
              </w:rPr>
              <w:t>.</w:t>
            </w:r>
            <w:r>
              <w:rPr>
                <w:rFonts w:ascii="宋体" w:hAnsi="宋体" w:cs="Arial"/>
                <w:kern w:val="0"/>
                <w:szCs w:val="21"/>
              </w:rPr>
              <w:t>0</w:t>
            </w:r>
            <w:r>
              <w:rPr>
                <w:rFonts w:hint="eastAsia" w:ascii="宋体" w:hAnsi="宋体" w:cs="Arial"/>
                <w:kern w:val="0"/>
                <w:szCs w:val="21"/>
              </w:rPr>
              <w:t>9</w:t>
            </w:r>
            <w:r>
              <w:rPr>
                <w:rFonts w:hint="eastAsia" w:ascii="宋体" w:hAnsi="宋体" w:cs="Arial"/>
                <w:kern w:val="0"/>
                <w:szCs w:val="21"/>
                <w:lang w:val="en-US" w:eastAsia="zh-CN"/>
              </w:rPr>
              <w:t>-</w:t>
            </w:r>
            <w:r>
              <w:rPr>
                <w:rFonts w:hint="eastAsia" w:ascii="宋体" w:hAnsi="宋体" w:cs="Arial"/>
                <w:kern w:val="0"/>
                <w:szCs w:val="21"/>
              </w:rPr>
              <w:t>2</w:t>
            </w:r>
            <w:r>
              <w:rPr>
                <w:rFonts w:hint="eastAsia" w:ascii="宋体" w:hAnsi="宋体" w:cs="Arial"/>
                <w:kern w:val="0"/>
                <w:szCs w:val="21"/>
                <w:lang w:val="en-US" w:eastAsia="zh-CN"/>
              </w:rPr>
              <w:t>016</w:t>
            </w:r>
            <w:r>
              <w:rPr>
                <w:rFonts w:hint="eastAsia" w:ascii="宋体" w:hAnsi="宋体" w:cs="Arial"/>
                <w:kern w:val="0"/>
                <w:szCs w:val="21"/>
              </w:rPr>
              <w:t>.</w:t>
            </w:r>
            <w:r>
              <w:rPr>
                <w:rFonts w:ascii="宋体" w:hAnsi="宋体" w:cs="Arial"/>
                <w:kern w:val="0"/>
                <w:szCs w:val="21"/>
              </w:rPr>
              <w:t>0</w:t>
            </w:r>
            <w:r>
              <w:rPr>
                <w:rFonts w:hint="eastAsia" w:ascii="宋体" w:hAnsi="宋体" w:cs="Arial"/>
                <w:kern w:val="0"/>
                <w:szCs w:val="21"/>
              </w:rPr>
              <w:t>7</w:t>
            </w:r>
            <w:bookmarkEnd w:id="0"/>
          </w:p>
        </w:tc>
        <w:tc>
          <w:tcPr>
            <w:tcW w:w="766" w:type="dxa"/>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lang w:val="en-US" w:eastAsia="zh-CN"/>
              </w:rPr>
              <w:t>沈阳师范大学</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美术与设计学院</w:t>
            </w:r>
          </w:p>
          <w:p w14:paraId="5DE4A3BB">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美术学</w:t>
            </w:r>
          </w:p>
          <w:p w14:paraId="7287828D">
            <w:pPr>
              <w:widowControl/>
              <w:jc w:val="center"/>
              <w:rPr>
                <w:rFonts w:ascii="宋体" w:hAnsi="宋体" w:cs="Arial"/>
                <w:kern w:val="0"/>
                <w:szCs w:val="21"/>
              </w:rPr>
            </w:pPr>
            <w:r>
              <w:rPr>
                <w:rFonts w:hint="eastAsia" w:ascii="宋体" w:hAnsi="宋体" w:cs="Arial"/>
                <w:kern w:val="0"/>
                <w:szCs w:val="21"/>
                <w:lang w:val="en-US" w:eastAsia="zh-CN"/>
              </w:rPr>
              <w:t>艺术学学士</w:t>
            </w:r>
          </w:p>
        </w:tc>
        <w:tc>
          <w:tcPr>
            <w:tcW w:w="1365"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175学分</w:t>
            </w:r>
          </w:p>
        </w:tc>
        <w:tc>
          <w:tcPr>
            <w:tcW w:w="986"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宋体" w:hAnsi="宋体" w:cs="Arial"/>
                <w:kern w:val="0"/>
                <w:szCs w:val="21"/>
              </w:rPr>
              <w:t>国内</w:t>
            </w:r>
          </w:p>
        </w:tc>
        <w:tc>
          <w:tcPr>
            <w:tcW w:w="949"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宋体" w:hAnsi="宋体" w:cs="Arial"/>
                <w:kern w:val="0"/>
                <w:szCs w:val="21"/>
                <w:lang w:val="en-US" w:eastAsia="zh-CN"/>
              </w:rPr>
              <w:t>张鹏</w:t>
            </w:r>
          </w:p>
        </w:tc>
      </w:tr>
      <w:tr w14:paraId="4EC7B6BB">
        <w:tblPrEx>
          <w:tblCellMar>
            <w:top w:w="0" w:type="dxa"/>
            <w:left w:w="108" w:type="dxa"/>
            <w:bottom w:w="0" w:type="dxa"/>
            <w:right w:w="108" w:type="dxa"/>
          </w:tblCellMar>
        </w:tblPrEx>
        <w:trPr>
          <w:trHeight w:val="657" w:hRule="atLeast"/>
        </w:trPr>
        <w:tc>
          <w:tcPr>
            <w:tcW w:w="1778"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宋体" w:hAnsi="宋体" w:cs="Arial"/>
                <w:kern w:val="0"/>
                <w:szCs w:val="21"/>
              </w:rPr>
              <w:t>20</w:t>
            </w:r>
            <w:r>
              <w:rPr>
                <w:rFonts w:hint="eastAsia" w:ascii="宋体" w:hAnsi="宋体" w:cs="Arial"/>
                <w:kern w:val="0"/>
                <w:szCs w:val="21"/>
                <w:lang w:val="en-US" w:eastAsia="zh-CN"/>
              </w:rPr>
              <w:t>16</w:t>
            </w:r>
            <w:r>
              <w:rPr>
                <w:rFonts w:hint="eastAsia" w:ascii="宋体" w:hAnsi="宋体" w:cs="Arial"/>
                <w:kern w:val="0"/>
                <w:szCs w:val="21"/>
              </w:rPr>
              <w:t>.</w:t>
            </w:r>
            <w:r>
              <w:rPr>
                <w:rFonts w:ascii="宋体" w:hAnsi="宋体" w:cs="Arial"/>
                <w:kern w:val="0"/>
                <w:szCs w:val="21"/>
              </w:rPr>
              <w:t>0</w:t>
            </w:r>
            <w:r>
              <w:rPr>
                <w:rFonts w:hint="eastAsia" w:ascii="宋体" w:hAnsi="宋体" w:cs="Arial"/>
                <w:kern w:val="0"/>
                <w:szCs w:val="21"/>
              </w:rPr>
              <w:t>9</w:t>
            </w:r>
            <w:r>
              <w:rPr>
                <w:rFonts w:hint="eastAsia" w:ascii="宋体" w:hAnsi="宋体" w:cs="Arial"/>
                <w:kern w:val="0"/>
                <w:szCs w:val="21"/>
                <w:lang w:val="en-US" w:eastAsia="zh-CN"/>
              </w:rPr>
              <w:t>-</w:t>
            </w:r>
            <w:r>
              <w:rPr>
                <w:rFonts w:hint="eastAsia" w:ascii="宋体" w:hAnsi="宋体" w:cs="Arial"/>
                <w:kern w:val="0"/>
                <w:szCs w:val="21"/>
              </w:rPr>
              <w:t>20</w:t>
            </w:r>
            <w:r>
              <w:rPr>
                <w:rFonts w:hint="eastAsia" w:ascii="宋体" w:hAnsi="宋体" w:cs="Arial"/>
                <w:kern w:val="0"/>
                <w:szCs w:val="21"/>
                <w:lang w:val="en-US" w:eastAsia="zh-CN"/>
              </w:rPr>
              <w:t>19</w:t>
            </w:r>
            <w:r>
              <w:rPr>
                <w:rFonts w:hint="eastAsia" w:ascii="宋体" w:hAnsi="宋体" w:cs="Arial"/>
                <w:kern w:val="0"/>
                <w:szCs w:val="21"/>
              </w:rPr>
              <w:t>.</w:t>
            </w:r>
            <w:r>
              <w:rPr>
                <w:rFonts w:ascii="宋体" w:hAnsi="宋体" w:cs="Arial"/>
                <w:kern w:val="0"/>
                <w:szCs w:val="21"/>
              </w:rPr>
              <w:t>0</w:t>
            </w:r>
            <w:r>
              <w:rPr>
                <w:rFonts w:hint="eastAsia" w:ascii="宋体" w:hAnsi="宋体" w:cs="Arial"/>
                <w:kern w:val="0"/>
                <w:szCs w:val="21"/>
              </w:rPr>
              <w:t>7</w:t>
            </w:r>
          </w:p>
        </w:tc>
        <w:tc>
          <w:tcPr>
            <w:tcW w:w="766" w:type="dxa"/>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lang w:val="en-US" w:eastAsia="zh-CN"/>
              </w:rPr>
              <w:t>沈阳师范大学</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美术与设计学院</w:t>
            </w:r>
          </w:p>
          <w:p w14:paraId="568D24E5">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美术学</w:t>
            </w:r>
          </w:p>
          <w:p w14:paraId="7F603BD5">
            <w:pPr>
              <w:widowControl/>
              <w:jc w:val="center"/>
              <w:rPr>
                <w:rFonts w:ascii="宋体" w:hAnsi="宋体" w:cs="Arial"/>
                <w:kern w:val="0"/>
                <w:szCs w:val="21"/>
              </w:rPr>
            </w:pPr>
            <w:r>
              <w:rPr>
                <w:rFonts w:hint="eastAsia" w:ascii="宋体" w:hAnsi="宋体" w:cs="Arial"/>
                <w:kern w:val="0"/>
                <w:szCs w:val="21"/>
                <w:lang w:val="en-US" w:eastAsia="zh-CN"/>
              </w:rPr>
              <w:t>艺术学硕士</w:t>
            </w:r>
          </w:p>
        </w:tc>
        <w:tc>
          <w:tcPr>
            <w:tcW w:w="1365"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50学分</w:t>
            </w:r>
          </w:p>
        </w:tc>
        <w:tc>
          <w:tcPr>
            <w:tcW w:w="986"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宋体" w:hAnsi="宋体" w:cs="Arial"/>
                <w:kern w:val="0"/>
                <w:szCs w:val="21"/>
              </w:rPr>
              <w:t>国内</w:t>
            </w:r>
          </w:p>
        </w:tc>
        <w:tc>
          <w:tcPr>
            <w:tcW w:w="949"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lang w:val="en-US" w:eastAsia="zh-CN"/>
              </w:rPr>
              <w:t>张鹏</w:t>
            </w:r>
          </w:p>
        </w:tc>
      </w:tr>
      <w:tr w14:paraId="5124B274">
        <w:tblPrEx>
          <w:tblCellMar>
            <w:top w:w="0" w:type="dxa"/>
            <w:left w:w="108" w:type="dxa"/>
            <w:bottom w:w="0" w:type="dxa"/>
            <w:right w:w="108" w:type="dxa"/>
          </w:tblCellMar>
        </w:tblPrEx>
        <w:trPr>
          <w:trHeight w:val="657" w:hRule="atLeast"/>
        </w:trPr>
        <w:tc>
          <w:tcPr>
            <w:tcW w:w="1778" w:type="dxa"/>
            <w:gridSpan w:val="2"/>
            <w:tcBorders>
              <w:top w:val="single" w:color="000000" w:sz="4" w:space="0"/>
              <w:left w:val="single" w:color="000000" w:sz="4" w:space="0"/>
              <w:bottom w:val="single" w:color="000000" w:sz="4" w:space="0"/>
              <w:right w:val="single" w:color="000000" w:sz="4" w:space="0"/>
            </w:tcBorders>
            <w:vAlign w:val="center"/>
          </w:tcPr>
          <w:p w14:paraId="6D1D0356">
            <w:pPr>
              <w:widowControl/>
              <w:jc w:val="left"/>
              <w:rPr>
                <w:rFonts w:ascii="宋体" w:hAnsi="宋体" w:cs="Arial"/>
                <w:kern w:val="0"/>
                <w:szCs w:val="21"/>
              </w:rPr>
            </w:pPr>
            <w:r>
              <w:rPr>
                <w:rFonts w:ascii="宋体" w:hAnsi="宋体" w:cs="Arial"/>
                <w:kern w:val="0"/>
                <w:szCs w:val="21"/>
              </w:rPr>
              <w:t>201</w:t>
            </w:r>
            <w:r>
              <w:rPr>
                <w:rFonts w:hint="eastAsia" w:ascii="宋体" w:hAnsi="宋体" w:cs="Arial"/>
                <w:kern w:val="0"/>
                <w:szCs w:val="21"/>
                <w:lang w:val="en-US" w:eastAsia="zh-CN"/>
              </w:rPr>
              <w:t>9</w:t>
            </w:r>
            <w:r>
              <w:rPr>
                <w:rFonts w:ascii="宋体" w:hAnsi="宋体" w:cs="Arial"/>
                <w:kern w:val="0"/>
                <w:szCs w:val="21"/>
              </w:rPr>
              <w:t>.0</w:t>
            </w:r>
            <w:r>
              <w:rPr>
                <w:rFonts w:hint="eastAsia" w:ascii="宋体" w:hAnsi="宋体" w:cs="Arial"/>
                <w:kern w:val="0"/>
                <w:szCs w:val="21"/>
                <w:lang w:val="en-US" w:eastAsia="zh-CN"/>
              </w:rPr>
              <w:t>9-</w:t>
            </w:r>
            <w:r>
              <w:rPr>
                <w:rFonts w:ascii="宋体" w:hAnsi="宋体" w:cs="Arial"/>
                <w:kern w:val="0"/>
                <w:szCs w:val="21"/>
              </w:rPr>
              <w:t>20</w:t>
            </w:r>
            <w:r>
              <w:rPr>
                <w:rFonts w:hint="eastAsia" w:ascii="宋体" w:hAnsi="宋体" w:cs="Arial"/>
                <w:kern w:val="0"/>
                <w:szCs w:val="21"/>
                <w:lang w:val="en-US" w:eastAsia="zh-CN"/>
              </w:rPr>
              <w:t>22</w:t>
            </w:r>
            <w:r>
              <w:rPr>
                <w:rFonts w:ascii="宋体" w:hAnsi="宋体" w:cs="Arial"/>
                <w:kern w:val="0"/>
                <w:szCs w:val="21"/>
              </w:rPr>
              <w:t>.0</w:t>
            </w:r>
            <w:r>
              <w:rPr>
                <w:rFonts w:hint="eastAsia" w:ascii="宋体" w:hAnsi="宋体" w:cs="Arial"/>
                <w:kern w:val="0"/>
                <w:szCs w:val="21"/>
                <w:lang w:val="en-US" w:eastAsia="zh-CN"/>
              </w:rPr>
              <w:t>7</w:t>
            </w:r>
          </w:p>
        </w:tc>
        <w:tc>
          <w:tcPr>
            <w:tcW w:w="766" w:type="dxa"/>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r>
              <w:rPr>
                <w:rFonts w:hint="eastAsia" w:ascii="宋体" w:hAnsi="宋体" w:cs="Arial"/>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釜庆大学</w:t>
            </w:r>
          </w:p>
        </w:tc>
        <w:tc>
          <w:tcPr>
            <w:tcW w:w="152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设计学院</w:t>
            </w:r>
          </w:p>
          <w:p w14:paraId="770DFE45">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设计学</w:t>
            </w:r>
          </w:p>
          <w:p w14:paraId="6775FF10">
            <w:pPr>
              <w:widowControl/>
              <w:jc w:val="center"/>
              <w:rPr>
                <w:rFonts w:ascii="宋体" w:hAnsi="宋体" w:cs="Arial"/>
                <w:kern w:val="0"/>
                <w:szCs w:val="21"/>
              </w:rPr>
            </w:pPr>
            <w:r>
              <w:rPr>
                <w:rFonts w:hint="eastAsia" w:ascii="宋体" w:hAnsi="宋体" w:cs="Arial"/>
                <w:kern w:val="0"/>
                <w:szCs w:val="21"/>
                <w:lang w:val="en-US" w:eastAsia="zh-CN"/>
              </w:rPr>
              <w:t>设计工学博士</w:t>
            </w:r>
          </w:p>
        </w:tc>
        <w:tc>
          <w:tcPr>
            <w:tcW w:w="1365" w:type="dxa"/>
            <w:gridSpan w:val="5"/>
            <w:tcBorders>
              <w:top w:val="single" w:color="000000" w:sz="4" w:space="0"/>
              <w:left w:val="nil"/>
              <w:bottom w:val="single" w:color="000000" w:sz="4" w:space="0"/>
              <w:right w:val="single" w:color="auto" w:sz="4" w:space="0"/>
            </w:tcBorders>
            <w:vAlign w:val="center"/>
          </w:tcPr>
          <w:p w14:paraId="0F79E08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42学时</w:t>
            </w:r>
          </w:p>
        </w:tc>
        <w:tc>
          <w:tcPr>
            <w:tcW w:w="986"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ascii="宋体" w:hAnsi="宋体" w:cs="Arial"/>
                <w:kern w:val="0"/>
                <w:szCs w:val="21"/>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宋体" w:hAnsi="宋体" w:cs="Arial"/>
                <w:kern w:val="0"/>
                <w:szCs w:val="21"/>
              </w:rPr>
              <w:t>国内</w:t>
            </w:r>
          </w:p>
        </w:tc>
        <w:tc>
          <w:tcPr>
            <w:tcW w:w="949"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r>
              <w:rPr>
                <w:rFonts w:hint="eastAsia" w:ascii="宋体" w:hAnsi="宋体" w:cs="Arial"/>
                <w:kern w:val="0"/>
                <w:szCs w:val="21"/>
                <w:lang w:val="en-US" w:eastAsia="zh-CN"/>
              </w:rPr>
              <w:t>曹贞炯</w:t>
            </w:r>
          </w:p>
        </w:tc>
      </w:tr>
    </w:tbl>
    <w:p w14:paraId="4714A8C2"/>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1586FF4">
            <w:pPr>
              <w:jc w:val="center"/>
              <w:rPr>
                <w:sz w:val="21"/>
                <w:szCs w:val="21"/>
              </w:rPr>
            </w:pPr>
            <w:r>
              <w:rPr>
                <w:rFonts w:hint="eastAsia"/>
                <w:sz w:val="21"/>
                <w:szCs w:val="21"/>
              </w:rPr>
              <w:t>起  止  时  间</w:t>
            </w:r>
          </w:p>
        </w:tc>
        <w:tc>
          <w:tcPr>
            <w:tcW w:w="3265" w:type="dxa"/>
            <w:vAlign w:val="center"/>
          </w:tcPr>
          <w:p w14:paraId="50496BFB">
            <w:pPr>
              <w:jc w:val="center"/>
              <w:rPr>
                <w:sz w:val="21"/>
                <w:szCs w:val="21"/>
              </w:rPr>
            </w:pPr>
            <w:r>
              <w:rPr>
                <w:rFonts w:hint="eastAsia"/>
                <w:sz w:val="21"/>
                <w:szCs w:val="21"/>
              </w:rPr>
              <w:t>单      位</w:t>
            </w:r>
          </w:p>
        </w:tc>
        <w:tc>
          <w:tcPr>
            <w:tcW w:w="241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5C375F70">
            <w:pPr>
              <w:jc w:val="center"/>
              <w:rPr>
                <w:sz w:val="21"/>
                <w:szCs w:val="21"/>
              </w:rPr>
            </w:pPr>
            <w:r>
              <w:rPr>
                <w:rFonts w:hint="eastAsia"/>
                <w:sz w:val="21"/>
                <w:szCs w:val="21"/>
              </w:rPr>
              <w:t xml:space="preserve"> </w:t>
            </w:r>
            <w:r>
              <w:rPr>
                <w:rFonts w:hint="eastAsia" w:ascii="宋体" w:hAnsi="宋体" w:cs="Arial"/>
                <w:kern w:val="0"/>
                <w:szCs w:val="21"/>
                <w:lang w:val="en-US" w:eastAsia="zh-CN"/>
              </w:rPr>
              <w:t>2023年2月— 今</w:t>
            </w:r>
            <w:r>
              <w:rPr>
                <w:rFonts w:hint="eastAsia"/>
                <w:sz w:val="21"/>
                <w:szCs w:val="21"/>
              </w:rPr>
              <w:t xml:space="preserve"> </w:t>
            </w:r>
          </w:p>
        </w:tc>
        <w:tc>
          <w:tcPr>
            <w:tcW w:w="3265" w:type="dxa"/>
          </w:tcPr>
          <w:p w14:paraId="06B6440B">
            <w:pPr>
              <w:jc w:val="center"/>
              <w:rPr>
                <w:rFonts w:hint="eastAsia" w:eastAsiaTheme="minorEastAsia"/>
                <w:sz w:val="21"/>
                <w:szCs w:val="21"/>
                <w:lang w:val="en-US" w:eastAsia="zh-CN"/>
              </w:rPr>
            </w:pPr>
            <w:r>
              <w:rPr>
                <w:rFonts w:hint="eastAsia"/>
                <w:sz w:val="21"/>
                <w:szCs w:val="21"/>
                <w:lang w:val="en-US" w:eastAsia="zh-CN"/>
              </w:rPr>
              <w:t>海南师范大学</w:t>
            </w:r>
          </w:p>
        </w:tc>
        <w:tc>
          <w:tcPr>
            <w:tcW w:w="2410" w:type="dxa"/>
          </w:tcPr>
          <w:p w14:paraId="2442C75B">
            <w:pPr>
              <w:jc w:val="center"/>
              <w:rPr>
                <w:sz w:val="21"/>
                <w:szCs w:val="21"/>
              </w:rPr>
            </w:pPr>
            <w:r>
              <w:rPr>
                <w:rFonts w:hint="eastAsia"/>
                <w:sz w:val="21"/>
                <w:szCs w:val="21"/>
                <w:lang w:val="en-US" w:eastAsia="zh-CN"/>
              </w:rPr>
              <w:t>设计学</w:t>
            </w:r>
            <w:r>
              <w:rPr>
                <w:rFonts w:hint="eastAsia"/>
                <w:sz w:val="21"/>
                <w:szCs w:val="21"/>
              </w:rPr>
              <w:t>教学</w:t>
            </w:r>
          </w:p>
        </w:tc>
        <w:tc>
          <w:tcPr>
            <w:tcW w:w="1701" w:type="dxa"/>
          </w:tcPr>
          <w:p w14:paraId="0E42F470">
            <w:pPr>
              <w:jc w:val="center"/>
              <w:rPr>
                <w:rFonts w:hint="eastAsia" w:eastAsiaTheme="minorEastAsia"/>
                <w:sz w:val="21"/>
                <w:szCs w:val="21"/>
                <w:lang w:val="en-US" w:eastAsia="zh-CN"/>
              </w:rPr>
            </w:pPr>
            <w:r>
              <w:rPr>
                <w:rFonts w:hint="eastAsia"/>
                <w:sz w:val="21"/>
                <w:szCs w:val="21"/>
                <w:lang w:val="en-US" w:eastAsia="zh-CN"/>
              </w:rPr>
              <w:t>讲师</w:t>
            </w:r>
          </w:p>
        </w:tc>
      </w:tr>
    </w:tbl>
    <w:p w14:paraId="6F28E07E"/>
    <w:tbl>
      <w:tblPr>
        <w:tblStyle w:val="7"/>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7"/>
        <w:gridCol w:w="1"/>
      </w:tblGrid>
      <w:tr w14:paraId="1502E133">
        <w:tblPrEx>
          <w:tblCellMar>
            <w:top w:w="0" w:type="dxa"/>
            <w:left w:w="108" w:type="dxa"/>
            <w:bottom w:w="0" w:type="dxa"/>
            <w:right w:w="108" w:type="dxa"/>
          </w:tblCellMar>
        </w:tblPrEx>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682DA9E0">
            <w:pPr>
              <w:widowControl/>
              <w:ind w:firstLine="420" w:firstLineChars="200"/>
              <w:jc w:val="left"/>
              <w:rPr>
                <w:rFonts w:hint="eastAsia" w:ascii="宋体" w:hAnsi="宋体" w:cs="Arial"/>
                <w:kern w:val="0"/>
                <w:szCs w:val="21"/>
              </w:rPr>
            </w:pPr>
          </w:p>
          <w:p w14:paraId="391656A5">
            <w:pPr>
              <w:widowControl/>
              <w:ind w:firstLine="420" w:firstLineChars="200"/>
              <w:jc w:val="left"/>
              <w:rPr>
                <w:rFonts w:ascii="宋体" w:hAnsi="宋体" w:cs="Arial"/>
                <w:kern w:val="0"/>
                <w:szCs w:val="21"/>
              </w:rPr>
            </w:pPr>
            <w:r>
              <w:rPr>
                <w:rFonts w:hint="eastAsia" w:ascii="宋体" w:hAnsi="宋体" w:cs="Arial"/>
                <w:kern w:val="0"/>
                <w:szCs w:val="21"/>
              </w:rPr>
              <w:t>本人坚持四项基本原则和高等院校教育方针，秉承“有教无类、因材施教”的教育理念，秉持持续学习的态度，坚持“立德树人”，踊跃参与“师德师风”活动，致力于提升个人素养和思想觉悟。本人对教育事业充满热爱，自觉遵循国家法律法规及学校各项规章制度，展现高度的法纪意识和自律精神，秉持正直品格，积极促进师生团结；刻苦钻研业务知识，教学严谨认真，提升教学质量，忠实履行教师职责。在担任20</w:t>
            </w:r>
            <w:r>
              <w:rPr>
                <w:rFonts w:ascii="宋体" w:hAnsi="宋体" w:cs="Arial"/>
                <w:kern w:val="0"/>
                <w:szCs w:val="21"/>
              </w:rPr>
              <w:t>2</w:t>
            </w:r>
            <w:r>
              <w:rPr>
                <w:rFonts w:hint="eastAsia" w:ascii="宋体" w:hAnsi="宋体" w:cs="Arial"/>
                <w:kern w:val="0"/>
                <w:szCs w:val="21"/>
                <w:lang w:val="en-US" w:eastAsia="zh-CN"/>
              </w:rPr>
              <w:t>1</w:t>
            </w:r>
            <w:r>
              <w:rPr>
                <w:rFonts w:hint="eastAsia" w:ascii="宋体" w:hAnsi="宋体" w:cs="Arial"/>
                <w:kern w:val="0"/>
                <w:szCs w:val="21"/>
              </w:rPr>
              <w:t>级</w:t>
            </w:r>
            <w:r>
              <w:rPr>
                <w:rFonts w:hint="eastAsia" w:ascii="宋体" w:hAnsi="宋体" w:cs="Arial"/>
                <w:kern w:val="0"/>
                <w:szCs w:val="21"/>
                <w:lang w:val="en-US" w:eastAsia="zh-CN"/>
              </w:rPr>
              <w:t>环境设计</w:t>
            </w:r>
            <w:r>
              <w:rPr>
                <w:rFonts w:hint="eastAsia" w:ascii="宋体" w:hAnsi="宋体" w:cs="Arial"/>
                <w:kern w:val="0"/>
                <w:szCs w:val="21"/>
              </w:rPr>
              <w:t>专业1</w:t>
            </w:r>
            <w:r>
              <w:rPr>
                <w:rFonts w:hint="eastAsia" w:ascii="宋体" w:hAnsi="宋体" w:cs="Arial"/>
                <w:kern w:val="0"/>
                <w:szCs w:val="21"/>
                <w:lang w:eastAsia="zh-CN"/>
              </w:rPr>
              <w:t>、</w:t>
            </w:r>
            <w:r>
              <w:rPr>
                <w:rFonts w:hint="eastAsia" w:ascii="宋体" w:hAnsi="宋体" w:cs="Arial"/>
                <w:kern w:val="0"/>
                <w:szCs w:val="21"/>
                <w:lang w:val="en-US" w:eastAsia="zh-CN"/>
              </w:rPr>
              <w:t>2</w:t>
            </w:r>
            <w:r>
              <w:rPr>
                <w:rFonts w:hint="eastAsia" w:ascii="宋体" w:hAnsi="宋体" w:cs="Arial"/>
                <w:kern w:val="0"/>
                <w:szCs w:val="21"/>
              </w:rPr>
              <w:t>班班主任期间，尊重学生个性，深切关怀学生成长，努力成为学生信赖的良师益友，积极营造班级良好学风，促进学生全面发展与健康成长，工作成效显著。自</w:t>
            </w:r>
            <w:r>
              <w:rPr>
                <w:rFonts w:hint="eastAsia" w:ascii="宋体" w:hAnsi="宋体" w:cs="Arial"/>
                <w:kern w:val="0"/>
                <w:szCs w:val="21"/>
                <w:lang w:val="en-US" w:eastAsia="zh-CN"/>
              </w:rPr>
              <w:t>入职</w:t>
            </w:r>
            <w:r>
              <w:rPr>
                <w:rFonts w:hint="eastAsia" w:ascii="宋体" w:hAnsi="宋体" w:cs="Arial"/>
                <w:kern w:val="0"/>
                <w:szCs w:val="21"/>
              </w:rPr>
              <w:t>海南师范大学大学以来，本人圆满完成了学校、学院各项教学、科研及社会实践项目。</w:t>
            </w:r>
          </w:p>
          <w:p w14:paraId="5BE2D20A">
            <w:pPr>
              <w:widowControl/>
              <w:jc w:val="left"/>
              <w:rPr>
                <w:rFonts w:ascii="宋体" w:hAnsi="宋体" w:cs="Arial"/>
                <w:kern w:val="0"/>
                <w:szCs w:val="21"/>
              </w:rPr>
            </w:pP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blPrEx>
          <w:tblCellMar>
            <w:top w:w="0" w:type="dxa"/>
            <w:left w:w="108" w:type="dxa"/>
            <w:bottom w:w="0" w:type="dxa"/>
            <w:right w:w="108" w:type="dxa"/>
          </w:tblCellMar>
        </w:tblPrEx>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widowControl/>
              <w:rPr>
                <w:rFonts w:hint="default" w:ascii="宋体" w:hAnsi="宋体" w:cs="Arial"/>
                <w:kern w:val="0"/>
                <w:szCs w:val="21"/>
                <w:lang w:val="en-US"/>
              </w:rPr>
            </w:pPr>
            <w:r>
              <w:rPr>
                <w:rFonts w:hint="eastAsia" w:ascii="宋体" w:hAnsi="宋体" w:cs="Arial"/>
                <w:kern w:val="0"/>
                <w:szCs w:val="21"/>
              </w:rPr>
              <w:t>20</w:t>
            </w:r>
            <w:r>
              <w:rPr>
                <w:rFonts w:hint="eastAsia" w:ascii="宋体" w:hAnsi="宋体" w:cs="Arial"/>
                <w:kern w:val="0"/>
                <w:szCs w:val="21"/>
                <w:lang w:val="en-US" w:eastAsia="zh-CN"/>
              </w:rPr>
              <w:t>23</w:t>
            </w:r>
            <w:r>
              <w:rPr>
                <w:rFonts w:hint="eastAsia" w:ascii="宋体" w:hAnsi="宋体" w:cs="Arial"/>
                <w:kern w:val="0"/>
                <w:szCs w:val="21"/>
              </w:rPr>
              <w:t>年合格、202</w:t>
            </w:r>
            <w:r>
              <w:rPr>
                <w:rFonts w:hint="eastAsia" w:ascii="宋体" w:hAnsi="宋体" w:cs="Arial"/>
                <w:kern w:val="0"/>
                <w:szCs w:val="21"/>
                <w:lang w:val="en-US" w:eastAsia="zh-CN"/>
              </w:rPr>
              <w:t>4</w:t>
            </w:r>
            <w:r>
              <w:rPr>
                <w:rFonts w:hint="eastAsia" w:ascii="宋体" w:hAnsi="宋体" w:cs="Arial"/>
                <w:kern w:val="0"/>
                <w:szCs w:val="21"/>
              </w:rPr>
              <w:t>年合格</w:t>
            </w:r>
          </w:p>
        </w:tc>
      </w:tr>
      <w:tr w14:paraId="019B4C35">
        <w:tblPrEx>
          <w:tblCellMar>
            <w:top w:w="0" w:type="dxa"/>
            <w:left w:w="108" w:type="dxa"/>
            <w:bottom w:w="0" w:type="dxa"/>
            <w:right w:w="108" w:type="dxa"/>
          </w:tblCellMar>
        </w:tblPrEx>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jc w:val="left"/>
              <w:rPr>
                <w:rFonts w:hint="default" w:cs="Arial" w:asciiTheme="minorEastAsia" w:hAnsiTheme="minorEastAsia"/>
                <w:kern w:val="0"/>
                <w:szCs w:val="21"/>
                <w:lang w:val="en-US"/>
              </w:rPr>
            </w:pPr>
            <w:r>
              <w:rPr>
                <w:rFonts w:hint="eastAsia" w:ascii="宋体" w:hAnsi="宋体" w:cs="Arial"/>
                <w:kern w:val="0"/>
                <w:szCs w:val="21"/>
              </w:rPr>
              <w:t>20</w:t>
            </w:r>
            <w:r>
              <w:rPr>
                <w:rFonts w:hint="eastAsia" w:ascii="宋体" w:hAnsi="宋体" w:cs="Arial"/>
                <w:kern w:val="0"/>
                <w:szCs w:val="21"/>
                <w:lang w:val="en-US" w:eastAsia="zh-CN"/>
              </w:rPr>
              <w:t>23</w:t>
            </w:r>
            <w:r>
              <w:rPr>
                <w:rFonts w:hint="eastAsia" w:ascii="宋体" w:hAnsi="宋体" w:cs="Arial"/>
                <w:kern w:val="0"/>
                <w:szCs w:val="21"/>
              </w:rPr>
              <w:t>年合格、202</w:t>
            </w:r>
            <w:r>
              <w:rPr>
                <w:rFonts w:hint="eastAsia" w:ascii="宋体" w:hAnsi="宋体" w:cs="Arial"/>
                <w:kern w:val="0"/>
                <w:szCs w:val="21"/>
                <w:lang w:val="en-US" w:eastAsia="zh-CN"/>
              </w:rPr>
              <w:t>4</w:t>
            </w:r>
            <w:r>
              <w:rPr>
                <w:rFonts w:hint="eastAsia" w:ascii="宋体" w:hAnsi="宋体" w:cs="Arial"/>
                <w:kern w:val="0"/>
                <w:szCs w:val="21"/>
              </w:rPr>
              <w:t>年合格</w:t>
            </w:r>
          </w:p>
        </w:tc>
      </w:tr>
      <w:tr w14:paraId="5C2BB026">
        <w:tblPrEx>
          <w:tblCellMar>
            <w:top w:w="0" w:type="dxa"/>
            <w:left w:w="108" w:type="dxa"/>
            <w:bottom w:w="0" w:type="dxa"/>
            <w:right w:w="108" w:type="dxa"/>
          </w:tblCellMar>
        </w:tblPrEx>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hint="eastAsia"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无</w:t>
            </w:r>
          </w:p>
        </w:tc>
      </w:tr>
      <w:tr w14:paraId="2585FEAC">
        <w:tblPrEx>
          <w:tblCellMar>
            <w:top w:w="0" w:type="dxa"/>
            <w:left w:w="108" w:type="dxa"/>
            <w:bottom w:w="0" w:type="dxa"/>
            <w:right w:w="108" w:type="dxa"/>
          </w:tblCellMar>
        </w:tblPrEx>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both"/>
              <w:rPr>
                <w:rFonts w:ascii="宋体" w:hAnsi="宋体" w:cs="Arial"/>
                <w:kern w:val="0"/>
                <w:szCs w:val="21"/>
              </w:rPr>
            </w:pPr>
            <w:r>
              <w:rPr>
                <w:rFonts w:hint="eastAsia" w:ascii="宋体" w:hAnsi="宋体" w:cs="Arial"/>
                <w:kern w:val="0"/>
                <w:szCs w:val="21"/>
              </w:rPr>
              <w:t>2</w:t>
            </w:r>
            <w:r>
              <w:rPr>
                <w:rFonts w:ascii="宋体" w:hAnsi="宋体" w:cs="Arial"/>
                <w:kern w:val="0"/>
                <w:szCs w:val="21"/>
              </w:rPr>
              <w:t>02</w:t>
            </w:r>
            <w:r>
              <w:rPr>
                <w:rFonts w:hint="eastAsia" w:ascii="宋体" w:hAnsi="宋体" w:cs="Arial"/>
                <w:kern w:val="0"/>
                <w:szCs w:val="21"/>
                <w:lang w:val="en-US" w:eastAsia="zh-CN"/>
              </w:rPr>
              <w:t>3</w:t>
            </w:r>
            <w:r>
              <w:rPr>
                <w:rFonts w:hint="eastAsia" w:ascii="宋体" w:hAnsi="宋体" w:cs="Arial"/>
                <w:kern w:val="0"/>
                <w:szCs w:val="21"/>
              </w:rPr>
              <w:t>年</w:t>
            </w:r>
            <w:r>
              <w:rPr>
                <w:rFonts w:hint="eastAsia" w:ascii="宋体" w:hAnsi="宋体" w:cs="Arial"/>
                <w:kern w:val="0"/>
                <w:szCs w:val="21"/>
                <w:lang w:val="en-US" w:eastAsia="zh-CN"/>
              </w:rPr>
              <w:t>3</w:t>
            </w:r>
            <w:r>
              <w:rPr>
                <w:rFonts w:hint="eastAsia" w:ascii="宋体" w:hAnsi="宋体" w:cs="Arial"/>
                <w:kern w:val="0"/>
                <w:szCs w:val="21"/>
              </w:rPr>
              <w:t>月</w:t>
            </w:r>
            <w:r>
              <w:rPr>
                <w:rFonts w:ascii="宋体" w:hAnsi="宋体" w:cs="Arial"/>
                <w:kern w:val="0"/>
                <w:szCs w:val="21"/>
              </w:rPr>
              <w:t>-202</w:t>
            </w:r>
            <w:r>
              <w:rPr>
                <w:rFonts w:hint="eastAsia" w:ascii="宋体" w:hAnsi="宋体" w:cs="Arial"/>
                <w:kern w:val="0"/>
                <w:szCs w:val="21"/>
                <w:lang w:val="en-US" w:eastAsia="zh-CN"/>
              </w:rPr>
              <w:t>4</w:t>
            </w:r>
            <w:r>
              <w:rPr>
                <w:rFonts w:hint="eastAsia" w:ascii="宋体" w:hAnsi="宋体" w:cs="Arial"/>
                <w:kern w:val="0"/>
                <w:szCs w:val="21"/>
              </w:rPr>
              <w:t>年7月，担任</w:t>
            </w:r>
            <w:bookmarkStart w:id="1" w:name="OLE_LINK1"/>
            <w:r>
              <w:rPr>
                <w:rFonts w:hint="eastAsia" w:ascii="宋体" w:hAnsi="宋体" w:cs="Arial"/>
                <w:kern w:val="0"/>
                <w:szCs w:val="21"/>
              </w:rPr>
              <w:t>海南师范大学美术学院2</w:t>
            </w:r>
            <w:r>
              <w:rPr>
                <w:rFonts w:ascii="宋体" w:hAnsi="宋体" w:cs="Arial"/>
                <w:kern w:val="0"/>
                <w:szCs w:val="21"/>
              </w:rPr>
              <w:t>02</w:t>
            </w:r>
            <w:r>
              <w:rPr>
                <w:rFonts w:hint="eastAsia" w:ascii="宋体" w:hAnsi="宋体" w:cs="Arial"/>
                <w:kern w:val="0"/>
                <w:szCs w:val="21"/>
                <w:lang w:val="en-US" w:eastAsia="zh-CN"/>
              </w:rPr>
              <w:t>1</w:t>
            </w:r>
            <w:r>
              <w:rPr>
                <w:rFonts w:hint="eastAsia" w:ascii="宋体" w:hAnsi="宋体" w:cs="Arial"/>
                <w:kern w:val="0"/>
                <w:szCs w:val="21"/>
              </w:rPr>
              <w:t>级</w:t>
            </w:r>
            <w:r>
              <w:rPr>
                <w:rFonts w:hint="eastAsia" w:ascii="宋体" w:hAnsi="宋体" w:cs="Arial"/>
                <w:kern w:val="0"/>
                <w:szCs w:val="21"/>
                <w:lang w:val="en-US" w:eastAsia="zh-CN"/>
              </w:rPr>
              <w:t>环境设计</w:t>
            </w:r>
            <w:r>
              <w:rPr>
                <w:rFonts w:hint="eastAsia" w:ascii="宋体" w:hAnsi="宋体" w:cs="Arial"/>
                <w:kern w:val="0"/>
                <w:szCs w:val="21"/>
              </w:rPr>
              <w:t>1</w:t>
            </w:r>
            <w:r>
              <w:rPr>
                <w:rFonts w:hint="eastAsia" w:ascii="宋体" w:hAnsi="宋体" w:cs="Arial"/>
                <w:kern w:val="0"/>
                <w:szCs w:val="21"/>
                <w:lang w:eastAsia="zh-CN"/>
              </w:rPr>
              <w:t>、</w:t>
            </w:r>
            <w:r>
              <w:rPr>
                <w:rFonts w:hint="eastAsia" w:ascii="宋体" w:hAnsi="宋体" w:cs="Arial"/>
                <w:kern w:val="0"/>
                <w:szCs w:val="21"/>
                <w:lang w:val="en-US" w:eastAsia="zh-CN"/>
              </w:rPr>
              <w:t>2</w:t>
            </w:r>
            <w:r>
              <w:rPr>
                <w:rFonts w:hint="eastAsia" w:ascii="宋体" w:hAnsi="宋体" w:cs="Arial"/>
                <w:kern w:val="0"/>
                <w:szCs w:val="21"/>
              </w:rPr>
              <w:t>班班主任。</w:t>
            </w:r>
            <w:bookmarkEnd w:id="1"/>
          </w:p>
        </w:tc>
      </w:tr>
      <w:tr w14:paraId="23DC5AB2">
        <w:tblPrEx>
          <w:tblCellMar>
            <w:top w:w="0" w:type="dxa"/>
            <w:left w:w="108" w:type="dxa"/>
            <w:bottom w:w="0" w:type="dxa"/>
            <w:right w:w="108" w:type="dxa"/>
          </w:tblCellMar>
        </w:tblPrEx>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954</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318</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864</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288</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w:t>
            </w:r>
            <w:r>
              <w:rPr>
                <w:rFonts w:hint="eastAsia" w:asciiTheme="minorEastAsia" w:hAnsiTheme="minorEastAsia" w:eastAsiaTheme="minorEastAsia" w:cstheme="minorEastAsia"/>
                <w:szCs w:val="21"/>
                <w:highlight w:val="none"/>
              </w:rPr>
              <w:t>实践类</w:t>
            </w:r>
            <w:r>
              <w:rPr>
                <w:rFonts w:hint="eastAsia" w:asciiTheme="minorEastAsia" w:hAnsiTheme="minorEastAsia" w:eastAsiaTheme="minorEastAsia" w:cstheme="minorEastAsia"/>
                <w:szCs w:val="21"/>
              </w:rPr>
              <w:t>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cstheme="minorEastAsia"/>
                <w:szCs w:val="21"/>
                <w:highlight w:val="none"/>
                <w:u w:val="single"/>
                <w:lang w:val="en-US" w:eastAsia="zh-CN"/>
              </w:rPr>
              <w:t>90</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cstheme="minorEastAsia"/>
                <w:szCs w:val="21"/>
                <w:highlight w:val="none"/>
                <w:u w:val="single"/>
                <w:lang w:val="en-US" w:eastAsia="zh-CN"/>
              </w:rPr>
              <w:t>30</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 xml:space="preserve">担任毕业实习和论文指导工作（ </w:t>
            </w:r>
            <w:r>
              <w:rPr>
                <w:rFonts w:hint="eastAsia" w:asciiTheme="minorEastAsia" w:hAnsiTheme="minorEastAsia" w:cstheme="minorEastAsia"/>
                <w:kern w:val="0"/>
                <w:szCs w:val="21"/>
                <w:lang w:val="en-US" w:eastAsia="zh-CN"/>
              </w:rPr>
              <w:t>3</w:t>
            </w:r>
            <w:r>
              <w:rPr>
                <w:rFonts w:hint="eastAsia" w:asciiTheme="minorEastAsia" w:hAnsiTheme="minorEastAsia" w:eastAsiaTheme="minorEastAsia" w:cstheme="minorEastAsia"/>
                <w:kern w:val="0"/>
                <w:szCs w:val="21"/>
              </w:rPr>
              <w:t xml:space="preserve">  ）届；或担任本科生创新创业活动（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）项；或担任本科生专业竞赛指导（ </w:t>
            </w:r>
            <w:r>
              <w:rPr>
                <w:rFonts w:hint="eastAsia" w:asciiTheme="minorEastAsia" w:hAnsiTheme="minorEastAsia" w:cstheme="minorEastAsia"/>
                <w:kern w:val="0"/>
                <w:szCs w:val="21"/>
                <w:lang w:val="en-US" w:eastAsia="zh-CN"/>
              </w:rPr>
              <w:t>10</w:t>
            </w:r>
            <w:r>
              <w:rPr>
                <w:rFonts w:hint="eastAsia" w:asciiTheme="minorEastAsia" w:hAnsiTheme="minorEastAsia" w:eastAsiaTheme="minorEastAsia" w:cstheme="minorEastAsia"/>
                <w:kern w:val="0"/>
                <w:szCs w:val="21"/>
              </w:rPr>
              <w:t xml:space="preserve">  ）项；或担任本科生开展寒暑假社会实践（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blPrEx>
          <w:tblCellMar>
            <w:top w:w="0" w:type="dxa"/>
            <w:left w:w="108" w:type="dxa"/>
            <w:bottom w:w="0" w:type="dxa"/>
            <w:right w:w="108" w:type="dxa"/>
          </w:tblCellMar>
        </w:tblPrEx>
        <w:trPr>
          <w:trHeight w:val="40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068C4173">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default" w:asciiTheme="minorEastAsia" w:hAnsiTheme="minorEastAsia" w:cstheme="minorEastAsia"/>
                <w:szCs w:val="21"/>
                <w:lang w:val="en-US"/>
              </w:rPr>
              <w:t>22</w:t>
            </w:r>
            <w:r>
              <w:rPr>
                <w:rFonts w:hint="eastAsia" w:asciiTheme="minorEastAsia" w:hAnsiTheme="minorEastAsia" w:cstheme="minorEastAsia"/>
                <w:szCs w:val="21"/>
              </w:rPr>
              <w:t>-20</w:t>
            </w:r>
            <w:r>
              <w:rPr>
                <w:rFonts w:hint="default" w:asciiTheme="minorEastAsia" w:hAnsiTheme="minorEastAsia" w:cstheme="minorEastAsia"/>
                <w:szCs w:val="21"/>
                <w:lang w:val="en-US"/>
              </w:rPr>
              <w:t>23</w:t>
            </w:r>
            <w:r>
              <w:rPr>
                <w:rFonts w:hint="eastAsia" w:asciiTheme="minorEastAsia" w:hAnsiTheme="minorEastAsia" w:cstheme="minorEastAsia"/>
                <w:szCs w:val="21"/>
              </w:rPr>
              <w:t>（二）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室内空间设计（四）</w:t>
            </w:r>
          </w:p>
        </w:tc>
        <w:tc>
          <w:tcPr>
            <w:tcW w:w="1559" w:type="dxa"/>
            <w:tcBorders>
              <w:top w:val="single" w:color="auto" w:sz="4" w:space="0"/>
              <w:left w:val="nil"/>
              <w:bottom w:val="single" w:color="auto" w:sz="4" w:space="0"/>
              <w:right w:val="single" w:color="auto" w:sz="4" w:space="0"/>
            </w:tcBorders>
            <w:vAlign w:val="center"/>
          </w:tcPr>
          <w:p w14:paraId="414C41C5">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20环境设计</w:t>
            </w: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班</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698DC516">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建筑模型制作与工艺</w:t>
            </w:r>
          </w:p>
        </w:tc>
        <w:tc>
          <w:tcPr>
            <w:tcW w:w="1559" w:type="dxa"/>
            <w:tcBorders>
              <w:top w:val="single" w:color="auto" w:sz="4" w:space="0"/>
              <w:left w:val="nil"/>
              <w:bottom w:val="single" w:color="auto" w:sz="4" w:space="0"/>
              <w:right w:val="single" w:color="auto" w:sz="4" w:space="0"/>
            </w:tcBorders>
            <w:vAlign w:val="center"/>
          </w:tcPr>
          <w:p w14:paraId="550FD98B">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2020环境设计2班</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2F352C44">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23</w:t>
            </w:r>
            <w:r>
              <w:rPr>
                <w:rFonts w:hint="eastAsia" w:asciiTheme="minorEastAsia" w:hAnsiTheme="minorEastAsia" w:cstheme="minorEastAsia"/>
                <w:szCs w:val="21"/>
              </w:rPr>
              <w:t>-20</w:t>
            </w:r>
            <w:r>
              <w:rPr>
                <w:rFonts w:asciiTheme="minorEastAsia" w:hAnsiTheme="minorEastAsia" w:cstheme="minorEastAsia"/>
                <w:szCs w:val="21"/>
              </w:rPr>
              <w:t>2</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人体工程学</w:t>
            </w:r>
          </w:p>
        </w:tc>
        <w:tc>
          <w:tcPr>
            <w:tcW w:w="1559" w:type="dxa"/>
            <w:tcBorders>
              <w:top w:val="single" w:color="auto" w:sz="4" w:space="0"/>
              <w:left w:val="nil"/>
              <w:bottom w:val="single" w:color="auto" w:sz="4" w:space="0"/>
              <w:right w:val="single" w:color="auto" w:sz="4" w:space="0"/>
            </w:tcBorders>
            <w:vAlign w:val="center"/>
          </w:tcPr>
          <w:p w14:paraId="7D74DF55">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22设计学类4</w:t>
            </w:r>
            <w:r>
              <w:rPr>
                <w:rFonts w:hint="eastAsia" w:asciiTheme="minorEastAsia" w:hAnsiTheme="minorEastAsia" w:cstheme="minorEastAsia"/>
                <w:szCs w:val="21"/>
              </w:rPr>
              <w:t>班</w:t>
            </w:r>
          </w:p>
        </w:tc>
        <w:tc>
          <w:tcPr>
            <w:tcW w:w="765" w:type="dxa"/>
            <w:tcBorders>
              <w:top w:val="single" w:color="auto" w:sz="4" w:space="0"/>
              <w:left w:val="single" w:color="auto" w:sz="4" w:space="0"/>
              <w:bottom w:val="single" w:color="auto" w:sz="4" w:space="0"/>
              <w:right w:val="single" w:color="auto" w:sz="4" w:space="0"/>
            </w:tcBorders>
            <w:vAlign w:val="center"/>
          </w:tcPr>
          <w:p w14:paraId="10B16AA7">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140BC7E7">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35369105">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6C4652">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造型基础</w:t>
            </w:r>
            <w:r>
              <w:rPr>
                <w:rFonts w:hint="eastAsia" w:asciiTheme="minorEastAsia" w:hAnsiTheme="minorEastAsia" w:cstheme="minorEastAsia"/>
                <w:szCs w:val="21"/>
              </w:rPr>
              <w:t>（二）</w:t>
            </w:r>
          </w:p>
        </w:tc>
        <w:tc>
          <w:tcPr>
            <w:tcW w:w="1559" w:type="dxa"/>
            <w:tcBorders>
              <w:top w:val="single" w:color="auto" w:sz="4" w:space="0"/>
              <w:left w:val="nil"/>
              <w:bottom w:val="single" w:color="auto" w:sz="4" w:space="0"/>
              <w:right w:val="single" w:color="auto" w:sz="4" w:space="0"/>
            </w:tcBorders>
            <w:vAlign w:val="center"/>
          </w:tcPr>
          <w:p w14:paraId="3D7191E9">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23设计学类</w:t>
            </w:r>
            <w:r>
              <w:rPr>
                <w:rFonts w:hint="eastAsia" w:asciiTheme="minorEastAsia" w:hAnsiTheme="minorEastAsia" w:cstheme="minorEastAsia"/>
                <w:szCs w:val="21"/>
              </w:rPr>
              <w:t>1班</w:t>
            </w:r>
          </w:p>
        </w:tc>
        <w:tc>
          <w:tcPr>
            <w:tcW w:w="765" w:type="dxa"/>
            <w:tcBorders>
              <w:top w:val="single" w:color="auto" w:sz="4" w:space="0"/>
              <w:left w:val="single" w:color="auto" w:sz="4" w:space="0"/>
              <w:bottom w:val="single" w:color="auto" w:sz="4" w:space="0"/>
              <w:right w:val="single" w:color="auto" w:sz="4" w:space="0"/>
            </w:tcBorders>
            <w:vAlign w:val="center"/>
          </w:tcPr>
          <w:p w14:paraId="18B2404C">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E0E0570">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20414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477EB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CA5DEE8">
            <w:pPr>
              <w:spacing w:line="240" w:lineRule="exact"/>
              <w:jc w:val="center"/>
              <w:rPr>
                <w:rFonts w:hint="eastAsia" w:asciiTheme="minorEastAsia" w:hAnsiTheme="minorEastAsia" w:eastAsiaTheme="minorEastAsia" w:cstheme="minorEastAsia"/>
                <w:szCs w:val="21"/>
              </w:rPr>
            </w:pPr>
          </w:p>
        </w:tc>
      </w:tr>
      <w:tr w14:paraId="20322706">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11954813">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FB93ABA">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室内设计（三）</w:t>
            </w:r>
          </w:p>
        </w:tc>
        <w:tc>
          <w:tcPr>
            <w:tcW w:w="1559" w:type="dxa"/>
            <w:tcBorders>
              <w:top w:val="single" w:color="auto" w:sz="4" w:space="0"/>
              <w:left w:val="nil"/>
              <w:bottom w:val="single" w:color="auto" w:sz="4" w:space="0"/>
              <w:right w:val="single" w:color="auto" w:sz="4" w:space="0"/>
            </w:tcBorders>
            <w:vAlign w:val="center"/>
          </w:tcPr>
          <w:p w14:paraId="0E82EB7A">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21环境设计2班</w:t>
            </w:r>
          </w:p>
        </w:tc>
        <w:tc>
          <w:tcPr>
            <w:tcW w:w="765" w:type="dxa"/>
            <w:tcBorders>
              <w:top w:val="single" w:color="auto" w:sz="4" w:space="0"/>
              <w:left w:val="single" w:color="auto" w:sz="4" w:space="0"/>
              <w:bottom w:val="single" w:color="auto" w:sz="4" w:space="0"/>
              <w:right w:val="single" w:color="auto" w:sz="4" w:space="0"/>
            </w:tcBorders>
            <w:vAlign w:val="center"/>
          </w:tcPr>
          <w:p w14:paraId="79C1033D">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7C016437">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B0F6C5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A7370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21D9335">
            <w:pPr>
              <w:spacing w:line="240" w:lineRule="exact"/>
              <w:jc w:val="center"/>
              <w:rPr>
                <w:rFonts w:hint="eastAsia" w:asciiTheme="minorEastAsia" w:hAnsiTheme="minorEastAsia" w:eastAsiaTheme="minorEastAsia" w:cstheme="minorEastAsia"/>
                <w:szCs w:val="21"/>
              </w:rPr>
            </w:pPr>
          </w:p>
        </w:tc>
      </w:tr>
      <w:tr w14:paraId="5B73F421">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0CC06D86">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AB6719D">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中国古代建筑欣赏与设计</w:t>
            </w:r>
          </w:p>
        </w:tc>
        <w:tc>
          <w:tcPr>
            <w:tcW w:w="1559" w:type="dxa"/>
            <w:tcBorders>
              <w:top w:val="single" w:color="auto" w:sz="4" w:space="0"/>
              <w:left w:val="nil"/>
              <w:bottom w:val="single" w:color="auto" w:sz="4" w:space="0"/>
              <w:right w:val="single" w:color="auto" w:sz="4" w:space="0"/>
            </w:tcBorders>
            <w:vAlign w:val="center"/>
          </w:tcPr>
          <w:p w14:paraId="14C1B6C0">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2021环境设计1、2班</w:t>
            </w:r>
          </w:p>
        </w:tc>
        <w:tc>
          <w:tcPr>
            <w:tcW w:w="765" w:type="dxa"/>
            <w:tcBorders>
              <w:top w:val="single" w:color="auto" w:sz="4" w:space="0"/>
              <w:left w:val="single" w:color="auto" w:sz="4" w:space="0"/>
              <w:bottom w:val="single" w:color="auto" w:sz="4" w:space="0"/>
              <w:right w:val="single" w:color="auto" w:sz="4" w:space="0"/>
            </w:tcBorders>
            <w:vAlign w:val="center"/>
          </w:tcPr>
          <w:p w14:paraId="1571CE58">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09EEDC6B">
            <w:pPr>
              <w:spacing w:line="24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67C2D0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CF0F6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E3B921">
            <w:pPr>
              <w:spacing w:line="240" w:lineRule="exact"/>
              <w:jc w:val="center"/>
              <w:rPr>
                <w:rFonts w:hint="eastAsia" w:asciiTheme="minorEastAsia" w:hAnsiTheme="minorEastAsia" w:eastAsiaTheme="minorEastAsia" w:cstheme="minorEastAsia"/>
                <w:szCs w:val="21"/>
              </w:rPr>
            </w:pPr>
          </w:p>
        </w:tc>
      </w:tr>
      <w:tr w14:paraId="03A6BD91">
        <w:trPr>
          <w:trHeight w:val="465" w:hRule="atLeast"/>
        </w:trPr>
        <w:tc>
          <w:tcPr>
            <w:tcW w:w="1418" w:type="dxa"/>
            <w:vMerge w:val="restart"/>
            <w:tcBorders>
              <w:top w:val="single" w:color="auto" w:sz="4" w:space="0"/>
              <w:left w:val="single" w:color="auto" w:sz="4" w:space="0"/>
              <w:right w:val="single" w:color="auto" w:sz="4" w:space="0"/>
            </w:tcBorders>
            <w:vAlign w:val="center"/>
          </w:tcPr>
          <w:p w14:paraId="49301A22">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23</w:t>
            </w: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229ABF7">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中国传统文化赏析</w:t>
            </w:r>
          </w:p>
        </w:tc>
        <w:tc>
          <w:tcPr>
            <w:tcW w:w="1559" w:type="dxa"/>
            <w:tcBorders>
              <w:top w:val="single" w:color="auto" w:sz="4" w:space="0"/>
              <w:left w:val="nil"/>
              <w:bottom w:val="single" w:color="auto" w:sz="4" w:space="0"/>
              <w:right w:val="single" w:color="auto" w:sz="4" w:space="0"/>
            </w:tcBorders>
            <w:vAlign w:val="center"/>
          </w:tcPr>
          <w:p w14:paraId="4065FC39">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23环境设计（中意班）1班</w:t>
            </w:r>
          </w:p>
        </w:tc>
        <w:tc>
          <w:tcPr>
            <w:tcW w:w="765" w:type="dxa"/>
            <w:tcBorders>
              <w:top w:val="single" w:color="auto" w:sz="4" w:space="0"/>
              <w:left w:val="single" w:color="auto" w:sz="4" w:space="0"/>
              <w:bottom w:val="single" w:color="auto" w:sz="4" w:space="0"/>
              <w:right w:val="single" w:color="auto" w:sz="4" w:space="0"/>
            </w:tcBorders>
            <w:vAlign w:val="center"/>
          </w:tcPr>
          <w:p w14:paraId="38BEF38A">
            <w:pPr>
              <w:spacing w:line="240" w:lineRule="exact"/>
              <w:jc w:val="center"/>
              <w:rPr>
                <w:rFonts w:hint="eastAsia" w:asciiTheme="minorEastAsia" w:hAnsiTheme="minorEastAsia" w:eastAsiaTheme="minorEastAsia" w:cstheme="minorEastAsia"/>
                <w:szCs w:val="21"/>
              </w:rPr>
            </w:pPr>
            <w:r>
              <w:rPr>
                <w:rFonts w:hint="eastAsia" w:ascii="宋体" w:hAnsi="宋体"/>
              </w:rPr>
              <w:t>6</w:t>
            </w:r>
            <w:r>
              <w:rPr>
                <w:rFonts w:hint="eastAsia" w:ascii="宋体" w:hAnsi="宋体"/>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EEF6AF6">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490052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A2615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A59A186">
            <w:pPr>
              <w:spacing w:line="240" w:lineRule="exact"/>
              <w:jc w:val="center"/>
              <w:rPr>
                <w:rFonts w:hint="eastAsia" w:asciiTheme="minorEastAsia" w:hAnsiTheme="minorEastAsia" w:eastAsiaTheme="minorEastAsia" w:cstheme="minorEastAsia"/>
                <w:szCs w:val="21"/>
              </w:rPr>
            </w:pPr>
          </w:p>
        </w:tc>
      </w:tr>
      <w:tr w14:paraId="2481B45B">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39DADBA3">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2F886B5">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室内空间设计（四）</w:t>
            </w:r>
          </w:p>
        </w:tc>
        <w:tc>
          <w:tcPr>
            <w:tcW w:w="1559" w:type="dxa"/>
            <w:tcBorders>
              <w:top w:val="single" w:color="auto" w:sz="4" w:space="0"/>
              <w:left w:val="nil"/>
              <w:bottom w:val="single" w:color="auto" w:sz="4" w:space="0"/>
              <w:right w:val="single" w:color="auto" w:sz="4" w:space="0"/>
            </w:tcBorders>
            <w:vAlign w:val="center"/>
          </w:tcPr>
          <w:p w14:paraId="45694D58">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21环境设计1班</w:t>
            </w:r>
          </w:p>
        </w:tc>
        <w:tc>
          <w:tcPr>
            <w:tcW w:w="765" w:type="dxa"/>
            <w:tcBorders>
              <w:top w:val="single" w:color="auto" w:sz="4" w:space="0"/>
              <w:left w:val="single" w:color="auto" w:sz="4" w:space="0"/>
              <w:bottom w:val="single" w:color="auto" w:sz="4" w:space="0"/>
              <w:right w:val="single" w:color="auto" w:sz="4" w:space="0"/>
            </w:tcBorders>
            <w:vAlign w:val="center"/>
          </w:tcPr>
          <w:p w14:paraId="5D150751">
            <w:pPr>
              <w:spacing w:line="240" w:lineRule="exact"/>
              <w:jc w:val="center"/>
              <w:rPr>
                <w:rFonts w:hint="eastAsia" w:asciiTheme="minorEastAsia" w:hAnsiTheme="minorEastAsia" w:eastAsiaTheme="minorEastAsia" w:cstheme="minorEastAsia"/>
                <w:szCs w:val="21"/>
              </w:rPr>
            </w:pPr>
            <w:r>
              <w:rPr>
                <w:rFonts w:hint="eastAsia" w:ascii="宋体" w:hAnsi="宋体"/>
              </w:rPr>
              <w:t>6</w:t>
            </w:r>
            <w:r>
              <w:rPr>
                <w:rFonts w:hint="eastAsia" w:ascii="宋体" w:hAnsi="宋体"/>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01C8E92">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587AF5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79D92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E96A27">
            <w:pPr>
              <w:spacing w:line="240" w:lineRule="exact"/>
              <w:jc w:val="center"/>
              <w:rPr>
                <w:rFonts w:hint="eastAsia" w:asciiTheme="minorEastAsia" w:hAnsiTheme="minorEastAsia" w:eastAsiaTheme="minorEastAsia" w:cstheme="minorEastAsia"/>
                <w:szCs w:val="21"/>
              </w:rPr>
            </w:pPr>
          </w:p>
        </w:tc>
      </w:tr>
      <w:tr w14:paraId="0F044487">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781C816A">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室内空间设计（一）</w:t>
            </w:r>
          </w:p>
        </w:tc>
        <w:tc>
          <w:tcPr>
            <w:tcW w:w="1559" w:type="dxa"/>
            <w:tcBorders>
              <w:top w:val="single" w:color="auto" w:sz="4" w:space="0"/>
              <w:left w:val="nil"/>
              <w:bottom w:val="single" w:color="auto" w:sz="4" w:space="0"/>
              <w:right w:val="single" w:color="auto" w:sz="4" w:space="0"/>
            </w:tcBorders>
            <w:vAlign w:val="center"/>
          </w:tcPr>
          <w:p w14:paraId="7FAA03C3">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2022环境设计1班</w:t>
            </w:r>
          </w:p>
        </w:tc>
        <w:tc>
          <w:tcPr>
            <w:tcW w:w="765" w:type="dxa"/>
            <w:tcBorders>
              <w:top w:val="single" w:color="auto" w:sz="4" w:space="0"/>
              <w:left w:val="single" w:color="auto" w:sz="4" w:space="0"/>
              <w:bottom w:val="single" w:color="auto" w:sz="4" w:space="0"/>
              <w:right w:val="single" w:color="auto" w:sz="4" w:space="0"/>
            </w:tcBorders>
            <w:vAlign w:val="center"/>
          </w:tcPr>
          <w:p w14:paraId="788FD566">
            <w:pPr>
              <w:spacing w:line="240" w:lineRule="exact"/>
              <w:jc w:val="center"/>
              <w:rPr>
                <w:rFonts w:hint="eastAsia" w:asciiTheme="minorEastAsia" w:hAnsiTheme="minorEastAsia" w:eastAsiaTheme="minorEastAsia" w:cstheme="minorEastAsia"/>
                <w:szCs w:val="21"/>
              </w:rPr>
            </w:pPr>
            <w:r>
              <w:rPr>
                <w:rFonts w:hint="eastAsia" w:ascii="宋体" w:hAnsi="宋体"/>
              </w:rPr>
              <w:t>6</w:t>
            </w:r>
            <w:r>
              <w:rPr>
                <w:rFonts w:hint="eastAsia" w:ascii="宋体" w:hAnsi="宋体"/>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3F7545CA">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3FBCEE79">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B29B7F4">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人体工程学</w:t>
            </w:r>
          </w:p>
        </w:tc>
        <w:tc>
          <w:tcPr>
            <w:tcW w:w="1559" w:type="dxa"/>
            <w:tcBorders>
              <w:top w:val="single" w:color="auto" w:sz="4" w:space="0"/>
              <w:left w:val="nil"/>
              <w:bottom w:val="single" w:color="auto" w:sz="4" w:space="0"/>
              <w:right w:val="single" w:color="auto" w:sz="4" w:space="0"/>
            </w:tcBorders>
            <w:vAlign w:val="center"/>
          </w:tcPr>
          <w:p w14:paraId="3B1A9D3D">
            <w:pPr>
              <w:spacing w:line="240" w:lineRule="exact"/>
              <w:jc w:val="left"/>
              <w:rPr>
                <w:rFonts w:hint="eastAsia" w:asciiTheme="minorEastAsia" w:hAnsiTheme="minorEastAsia" w:eastAsiaTheme="minorEastAsia" w:cstheme="minorEastAsia"/>
                <w:szCs w:val="21"/>
              </w:rPr>
            </w:pPr>
            <w:bookmarkStart w:id="2" w:name="OLE_LINK31"/>
            <w:bookmarkStart w:id="3" w:name="OLE_LINK30"/>
            <w:r>
              <w:rPr>
                <w:rFonts w:hint="eastAsia" w:asciiTheme="minorEastAsia" w:hAnsiTheme="minorEastAsia" w:cstheme="minorEastAsia"/>
                <w:szCs w:val="21"/>
              </w:rPr>
              <w:t>20</w:t>
            </w:r>
            <w:bookmarkEnd w:id="2"/>
            <w:bookmarkEnd w:id="3"/>
            <w:r>
              <w:rPr>
                <w:rFonts w:hint="eastAsia" w:asciiTheme="minorEastAsia" w:hAnsiTheme="minorEastAsia" w:cstheme="minorEastAsia"/>
                <w:szCs w:val="21"/>
                <w:lang w:val="en-US" w:eastAsia="zh-CN"/>
              </w:rPr>
              <w:t>23环境设计（中意班）2班</w:t>
            </w:r>
          </w:p>
        </w:tc>
        <w:tc>
          <w:tcPr>
            <w:tcW w:w="765" w:type="dxa"/>
            <w:tcBorders>
              <w:top w:val="single" w:color="auto" w:sz="4" w:space="0"/>
              <w:left w:val="single" w:color="auto" w:sz="4" w:space="0"/>
              <w:bottom w:val="single" w:color="auto" w:sz="4" w:space="0"/>
              <w:right w:val="single" w:color="auto" w:sz="4" w:space="0"/>
            </w:tcBorders>
            <w:vAlign w:val="center"/>
          </w:tcPr>
          <w:p w14:paraId="7064E5C8">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AA4C9F8">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6B1248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D8C3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4F07502">
            <w:pPr>
              <w:spacing w:line="240" w:lineRule="exact"/>
              <w:jc w:val="center"/>
              <w:rPr>
                <w:rFonts w:hint="eastAsia" w:asciiTheme="minorEastAsia" w:hAnsiTheme="minorEastAsia" w:eastAsiaTheme="minorEastAsia" w:cstheme="minorEastAsia"/>
                <w:szCs w:val="21"/>
              </w:rPr>
            </w:pPr>
          </w:p>
        </w:tc>
      </w:tr>
      <w:tr w14:paraId="53EFB19D">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73533B03">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8D9C2A3">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室内空间设计（三）</w:t>
            </w:r>
          </w:p>
        </w:tc>
        <w:tc>
          <w:tcPr>
            <w:tcW w:w="1559" w:type="dxa"/>
            <w:tcBorders>
              <w:top w:val="single" w:color="auto" w:sz="4" w:space="0"/>
              <w:left w:val="nil"/>
              <w:bottom w:val="single" w:color="auto" w:sz="4" w:space="0"/>
              <w:right w:val="single" w:color="auto" w:sz="4" w:space="0"/>
            </w:tcBorders>
            <w:vAlign w:val="center"/>
          </w:tcPr>
          <w:p w14:paraId="3F1E0D15">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2022环境设计</w:t>
            </w:r>
            <w:r>
              <w:rPr>
                <w:rFonts w:hint="eastAsia" w:asciiTheme="minorEastAsia" w:hAnsiTheme="minorEastAsia" w:cstheme="minorEastAsia"/>
                <w:szCs w:val="21"/>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62560227">
            <w:pPr>
              <w:spacing w:line="240" w:lineRule="exact"/>
              <w:jc w:val="center"/>
              <w:rPr>
                <w:rFonts w:hint="eastAsia" w:asciiTheme="minorEastAsia" w:hAnsiTheme="minorEastAsia" w:eastAsiaTheme="minorEastAsia" w:cstheme="minorEastAsia"/>
                <w:szCs w:val="21"/>
              </w:rPr>
            </w:pPr>
            <w:r>
              <w:rPr>
                <w:rFonts w:hint="eastAsia" w:ascii="宋体" w:hAnsi="宋体"/>
              </w:rPr>
              <w:t>64</w:t>
            </w:r>
          </w:p>
        </w:tc>
        <w:tc>
          <w:tcPr>
            <w:tcW w:w="766" w:type="dxa"/>
            <w:tcBorders>
              <w:top w:val="single" w:color="auto" w:sz="4" w:space="0"/>
              <w:left w:val="single" w:color="auto" w:sz="4" w:space="0"/>
              <w:bottom w:val="single" w:color="auto" w:sz="4" w:space="0"/>
              <w:right w:val="single" w:color="auto" w:sz="4" w:space="0"/>
            </w:tcBorders>
            <w:vAlign w:val="center"/>
          </w:tcPr>
          <w:p w14:paraId="29B56AAF">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rPr>
              <w:t>A</w:t>
            </w:r>
          </w:p>
        </w:tc>
        <w:tc>
          <w:tcPr>
            <w:tcW w:w="879" w:type="dxa"/>
            <w:tcBorders>
              <w:top w:val="single" w:color="auto" w:sz="4" w:space="0"/>
              <w:left w:val="single" w:color="auto" w:sz="4" w:space="0"/>
              <w:bottom w:val="single" w:color="auto" w:sz="4" w:space="0"/>
              <w:right w:val="single" w:color="auto" w:sz="4" w:space="0"/>
            </w:tcBorders>
            <w:vAlign w:val="center"/>
          </w:tcPr>
          <w:p w14:paraId="0B8F823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CBF53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8397CCC">
            <w:pPr>
              <w:spacing w:line="240" w:lineRule="exact"/>
              <w:jc w:val="center"/>
              <w:rPr>
                <w:rFonts w:hint="eastAsia" w:asciiTheme="minorEastAsia" w:hAnsiTheme="minorEastAsia" w:eastAsiaTheme="minorEastAsia" w:cstheme="minorEastAsia"/>
                <w:szCs w:val="21"/>
              </w:rPr>
            </w:pPr>
          </w:p>
        </w:tc>
      </w:tr>
      <w:tr w14:paraId="27BEE4F1">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59CA76F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3B96A7B">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室内空间设计（三）</w:t>
            </w:r>
          </w:p>
        </w:tc>
        <w:tc>
          <w:tcPr>
            <w:tcW w:w="1559" w:type="dxa"/>
            <w:tcBorders>
              <w:top w:val="single" w:color="auto" w:sz="4" w:space="0"/>
              <w:left w:val="nil"/>
              <w:bottom w:val="single" w:color="auto" w:sz="4" w:space="0"/>
              <w:right w:val="single" w:color="auto" w:sz="4" w:space="0"/>
            </w:tcBorders>
            <w:vAlign w:val="center"/>
          </w:tcPr>
          <w:p w14:paraId="3A56B343">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23环境设计2班</w:t>
            </w:r>
          </w:p>
        </w:tc>
        <w:tc>
          <w:tcPr>
            <w:tcW w:w="765" w:type="dxa"/>
            <w:tcBorders>
              <w:top w:val="single" w:color="auto" w:sz="4" w:space="0"/>
              <w:left w:val="single" w:color="auto" w:sz="4" w:space="0"/>
              <w:bottom w:val="single" w:color="auto" w:sz="4" w:space="0"/>
              <w:right w:val="single" w:color="auto" w:sz="4" w:space="0"/>
            </w:tcBorders>
            <w:vAlign w:val="center"/>
          </w:tcPr>
          <w:p w14:paraId="69BBE214">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FBE2DE1">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rPr>
              <w:t>A</w:t>
            </w:r>
          </w:p>
        </w:tc>
        <w:tc>
          <w:tcPr>
            <w:tcW w:w="879" w:type="dxa"/>
            <w:tcBorders>
              <w:top w:val="single" w:color="auto" w:sz="4" w:space="0"/>
              <w:left w:val="single" w:color="auto" w:sz="4" w:space="0"/>
              <w:bottom w:val="single" w:color="auto" w:sz="4" w:space="0"/>
              <w:right w:val="single" w:color="auto" w:sz="4" w:space="0"/>
            </w:tcBorders>
            <w:vAlign w:val="center"/>
          </w:tcPr>
          <w:p w14:paraId="0246D15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3FA7D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A9755D9">
            <w:pPr>
              <w:spacing w:line="240" w:lineRule="exact"/>
              <w:jc w:val="center"/>
              <w:rPr>
                <w:rFonts w:hint="eastAsia" w:asciiTheme="minorEastAsia" w:hAnsiTheme="minorEastAsia" w:eastAsiaTheme="minorEastAsia" w:cstheme="minorEastAsia"/>
                <w:szCs w:val="21"/>
              </w:rPr>
            </w:pPr>
          </w:p>
        </w:tc>
      </w:tr>
      <w:tr w14:paraId="42304A61">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6960DEE5">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8FD7DA9">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室内空间设计（一）</w:t>
            </w:r>
          </w:p>
        </w:tc>
        <w:tc>
          <w:tcPr>
            <w:tcW w:w="1559" w:type="dxa"/>
            <w:tcBorders>
              <w:top w:val="single" w:color="auto" w:sz="4" w:space="0"/>
              <w:left w:val="nil"/>
              <w:bottom w:val="single" w:color="auto" w:sz="4" w:space="0"/>
              <w:right w:val="single" w:color="auto" w:sz="4" w:space="0"/>
            </w:tcBorders>
            <w:vAlign w:val="center"/>
          </w:tcPr>
          <w:p w14:paraId="52E3F13C">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23环境设计2班</w:t>
            </w:r>
          </w:p>
        </w:tc>
        <w:tc>
          <w:tcPr>
            <w:tcW w:w="765" w:type="dxa"/>
            <w:tcBorders>
              <w:top w:val="single" w:color="auto" w:sz="4" w:space="0"/>
              <w:left w:val="single" w:color="auto" w:sz="4" w:space="0"/>
              <w:bottom w:val="single" w:color="auto" w:sz="4" w:space="0"/>
              <w:right w:val="single" w:color="auto" w:sz="4" w:space="0"/>
            </w:tcBorders>
            <w:vAlign w:val="center"/>
          </w:tcPr>
          <w:p w14:paraId="476657C3">
            <w:pPr>
              <w:spacing w:line="240" w:lineRule="exact"/>
              <w:jc w:val="center"/>
              <w:rPr>
                <w:rFonts w:hint="eastAsia" w:asciiTheme="minorEastAsia" w:hAnsiTheme="minorEastAsia" w:eastAsiaTheme="minorEastAsia" w:cstheme="minorEastAsia"/>
                <w:szCs w:val="21"/>
              </w:rPr>
            </w:pPr>
            <w:r>
              <w:rPr>
                <w:rFonts w:hint="eastAsia" w:ascii="宋体" w:hAnsi="宋体"/>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DEEF2D4">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rPr>
              <w:t>A</w:t>
            </w:r>
          </w:p>
        </w:tc>
        <w:tc>
          <w:tcPr>
            <w:tcW w:w="879" w:type="dxa"/>
            <w:tcBorders>
              <w:top w:val="single" w:color="auto" w:sz="4" w:space="0"/>
              <w:left w:val="single" w:color="auto" w:sz="4" w:space="0"/>
              <w:bottom w:val="single" w:color="auto" w:sz="4" w:space="0"/>
              <w:right w:val="single" w:color="auto" w:sz="4" w:space="0"/>
            </w:tcBorders>
            <w:vAlign w:val="center"/>
          </w:tcPr>
          <w:p w14:paraId="15995B8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C851F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2D8D44E">
            <w:pPr>
              <w:spacing w:line="240" w:lineRule="exact"/>
              <w:jc w:val="center"/>
              <w:rPr>
                <w:rFonts w:hint="eastAsia" w:asciiTheme="minorEastAsia" w:hAnsiTheme="minorEastAsia" w:eastAsiaTheme="minorEastAsia" w:cstheme="minorEastAsia"/>
                <w:szCs w:val="21"/>
              </w:rPr>
            </w:pPr>
          </w:p>
        </w:tc>
      </w:tr>
      <w:tr w14:paraId="562877B0">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18D854DF">
            <w:pPr>
              <w:widowControl/>
              <w:jc w:val="center"/>
              <w:rPr>
                <w:rFonts w:hint="eastAsia" w:asciiTheme="minorEastAsia" w:hAnsiTheme="minorEastAsia" w:eastAsiaTheme="minorEastAsia" w:cstheme="minorEastAsia"/>
                <w:szCs w:val="21"/>
              </w:rPr>
            </w:pPr>
            <w:bookmarkStart w:id="4" w:name="OLE_LINK23"/>
            <w:bookmarkStart w:id="5" w:name="OLE_LINK22"/>
            <w:r>
              <w:rPr>
                <w:rFonts w:hint="eastAsia" w:asciiTheme="minorEastAsia" w:hAnsiTheme="minorEastAsia" w:cstheme="minorEastAsia"/>
                <w:szCs w:val="21"/>
              </w:rPr>
              <w:t>20</w:t>
            </w:r>
            <w:r>
              <w:rPr>
                <w:rFonts w:asciiTheme="minorEastAsia" w:hAnsiTheme="minorEastAsia" w:cstheme="minorEastAsia"/>
                <w:szCs w:val="21"/>
              </w:rPr>
              <w:t>2</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（一）</w:t>
            </w:r>
            <w:bookmarkEnd w:id="4"/>
            <w:bookmarkEnd w:id="5"/>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4188C55">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人体工程学</w:t>
            </w:r>
          </w:p>
        </w:tc>
        <w:tc>
          <w:tcPr>
            <w:tcW w:w="1559" w:type="dxa"/>
            <w:tcBorders>
              <w:top w:val="single" w:color="auto" w:sz="4" w:space="0"/>
              <w:left w:val="nil"/>
              <w:bottom w:val="single" w:color="auto" w:sz="4" w:space="0"/>
              <w:right w:val="single" w:color="auto" w:sz="4" w:space="0"/>
            </w:tcBorders>
            <w:vAlign w:val="center"/>
          </w:tcPr>
          <w:p w14:paraId="35AEF3C7">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4环境设计（中意班）2班</w:t>
            </w:r>
          </w:p>
        </w:tc>
        <w:tc>
          <w:tcPr>
            <w:tcW w:w="765" w:type="dxa"/>
            <w:tcBorders>
              <w:top w:val="single" w:color="auto" w:sz="4" w:space="0"/>
              <w:left w:val="single" w:color="auto" w:sz="4" w:space="0"/>
              <w:bottom w:val="single" w:color="auto" w:sz="4" w:space="0"/>
              <w:right w:val="single" w:color="auto" w:sz="4" w:space="0"/>
            </w:tcBorders>
            <w:vAlign w:val="center"/>
          </w:tcPr>
          <w:p w14:paraId="3045BD23">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95BC5A3">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C55ABA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CE271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997950B">
            <w:pPr>
              <w:spacing w:line="240" w:lineRule="exact"/>
              <w:jc w:val="center"/>
              <w:rPr>
                <w:rFonts w:hint="eastAsia" w:asciiTheme="minorEastAsia" w:hAnsiTheme="minorEastAsia" w:eastAsiaTheme="minorEastAsia" w:cstheme="minorEastAsia"/>
                <w:szCs w:val="21"/>
              </w:rPr>
            </w:pPr>
          </w:p>
        </w:tc>
      </w:tr>
      <w:tr w14:paraId="0B4CF467">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196F03AC">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DC72D5E">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造型基础（一）</w:t>
            </w:r>
          </w:p>
        </w:tc>
        <w:tc>
          <w:tcPr>
            <w:tcW w:w="1559" w:type="dxa"/>
            <w:tcBorders>
              <w:top w:val="single" w:color="auto" w:sz="4" w:space="0"/>
              <w:left w:val="nil"/>
              <w:bottom w:val="single" w:color="auto" w:sz="4" w:space="0"/>
              <w:right w:val="single" w:color="auto" w:sz="4" w:space="0"/>
            </w:tcBorders>
            <w:vAlign w:val="center"/>
          </w:tcPr>
          <w:p w14:paraId="1923A20C">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2025设计学类1班</w:t>
            </w:r>
          </w:p>
        </w:tc>
        <w:tc>
          <w:tcPr>
            <w:tcW w:w="765" w:type="dxa"/>
            <w:tcBorders>
              <w:top w:val="single" w:color="auto" w:sz="4" w:space="0"/>
              <w:left w:val="single" w:color="auto" w:sz="4" w:space="0"/>
              <w:bottom w:val="single" w:color="auto" w:sz="4" w:space="0"/>
              <w:right w:val="single" w:color="auto" w:sz="4" w:space="0"/>
            </w:tcBorders>
            <w:vAlign w:val="center"/>
          </w:tcPr>
          <w:p w14:paraId="4991CB3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5A25E30D">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94ECC7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8CB34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788F154">
            <w:pPr>
              <w:spacing w:line="240" w:lineRule="exact"/>
              <w:jc w:val="center"/>
              <w:rPr>
                <w:rFonts w:hint="eastAsia" w:asciiTheme="minorEastAsia" w:hAnsiTheme="minorEastAsia" w:eastAsia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864</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20C82C47">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8E6591D">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63FA51B">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06CCDA0D">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2924A3F9">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06F8831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532368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029671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036B8A7">
            <w:pPr>
              <w:spacing w:line="240" w:lineRule="exact"/>
              <w:jc w:val="center"/>
              <w:rPr>
                <w:rFonts w:hint="eastAsia" w:asciiTheme="minorEastAsia" w:hAnsiTheme="minorEastAsia" w:eastAsiaTheme="minorEastAsia" w:cstheme="minorEastAsia"/>
                <w:szCs w:val="21"/>
              </w:rPr>
            </w:pPr>
          </w:p>
        </w:tc>
      </w:tr>
      <w:tr w14:paraId="42FF8168">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C1E86C">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0B2321C">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C3F1813">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2A4D87C4">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36B9655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27F0E2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F01A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2BB9A7F">
            <w:pPr>
              <w:spacing w:line="240" w:lineRule="exact"/>
              <w:jc w:val="center"/>
              <w:rPr>
                <w:rFonts w:hint="eastAsia" w:asciiTheme="minorEastAsia" w:hAnsiTheme="minorEastAsia" w:eastAsiaTheme="minorEastAsia" w:cstheme="minorEastAsia"/>
                <w:szCs w:val="21"/>
              </w:rPr>
            </w:pPr>
          </w:p>
        </w:tc>
      </w:tr>
      <w:tr w14:paraId="6B2A1AD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61B5A16">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E7C9051">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0F4D015E">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58C8C109">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7662CD41">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1BD30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9ED9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3FA378B">
            <w:pPr>
              <w:spacing w:line="240" w:lineRule="exact"/>
              <w:jc w:val="center"/>
              <w:rPr>
                <w:rFonts w:hint="eastAsia" w:asciiTheme="minorEastAsia" w:hAnsiTheme="minorEastAsia" w:eastAsiaTheme="minorEastAsia" w:cstheme="minorEastAsia"/>
                <w:szCs w:val="21"/>
              </w:rPr>
            </w:pPr>
          </w:p>
        </w:tc>
      </w:tr>
      <w:tr w14:paraId="067D0C2A">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0F6FF4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9243492">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4A8085D">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637BA307">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4C041DF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695AD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35710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35B9DB0">
            <w:pPr>
              <w:spacing w:line="240" w:lineRule="exact"/>
              <w:jc w:val="center"/>
              <w:rPr>
                <w:rFonts w:hint="eastAsia" w:asciiTheme="minorEastAsia" w:hAnsiTheme="minorEastAsia" w:eastAsiaTheme="minorEastAsia" w:cstheme="minorEastAsia"/>
                <w:szCs w:val="21"/>
              </w:rPr>
            </w:pPr>
          </w:p>
        </w:tc>
      </w:tr>
      <w:tr w14:paraId="5F06F04D">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B9CEA3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A1FEF0D">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3C932B5">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33543D98">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07CF2D2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46DEDE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77495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C068182">
            <w:pPr>
              <w:spacing w:line="240" w:lineRule="exact"/>
              <w:jc w:val="center"/>
              <w:rPr>
                <w:rFonts w:hint="eastAsia" w:asciiTheme="minorEastAsia" w:hAnsiTheme="minorEastAsia" w:eastAsiaTheme="minorEastAsia" w:cstheme="minorEastAsia"/>
                <w:szCs w:val="21"/>
              </w:rPr>
            </w:pPr>
          </w:p>
        </w:tc>
      </w:tr>
      <w:tr w14:paraId="1D9BA58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B48B792">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50DD150">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542408E">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6EE7D123">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716463D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AAB777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F61AC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423AAC5">
            <w:pPr>
              <w:spacing w:line="240" w:lineRule="exact"/>
              <w:jc w:val="center"/>
              <w:rPr>
                <w:rFonts w:hint="eastAsia" w:asciiTheme="minorEastAsia" w:hAnsiTheme="minorEastAsia" w:eastAsiaTheme="minorEastAsia" w:cstheme="minorEastAsia"/>
                <w:szCs w:val="21"/>
              </w:rPr>
            </w:pPr>
          </w:p>
        </w:tc>
      </w:tr>
      <w:tr w14:paraId="130B7AC5">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36A97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C7FE39A">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7625167">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3B8215DE">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7DA12A54">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F1266B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33C44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DDD495B">
            <w:pPr>
              <w:spacing w:line="240" w:lineRule="exact"/>
              <w:jc w:val="center"/>
              <w:rPr>
                <w:rFonts w:hint="eastAsia" w:asciiTheme="minorEastAsia" w:hAnsiTheme="minorEastAsia" w:eastAsiaTheme="minorEastAsia" w:cstheme="minorEastAsia"/>
                <w:szCs w:val="21"/>
              </w:rPr>
            </w:pPr>
          </w:p>
        </w:tc>
      </w:tr>
      <w:tr w14:paraId="6A088743">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1B02AC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FE4470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1AA42C86">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27D9406E">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01A22F4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988BE7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DF66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4EF1743">
            <w:pPr>
              <w:spacing w:line="240" w:lineRule="exact"/>
              <w:jc w:val="center"/>
              <w:rPr>
                <w:rFonts w:hint="eastAsia" w:asciiTheme="minorEastAsia" w:hAnsiTheme="minorEastAsia" w:eastAsiaTheme="minorEastAsia" w:cstheme="minorEastAsia"/>
                <w:szCs w:val="21"/>
              </w:rPr>
            </w:pPr>
          </w:p>
        </w:tc>
      </w:tr>
      <w:tr w14:paraId="49190950">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CA2BC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C67549C">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6F6A965F">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457C5854">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218A6013">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0469C1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D16F1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E8F149E">
            <w:pPr>
              <w:spacing w:line="240" w:lineRule="exact"/>
              <w:jc w:val="center"/>
              <w:rPr>
                <w:rFonts w:hint="eastAsia" w:asciiTheme="minorEastAsia" w:hAnsiTheme="minorEastAsia" w:eastAsiaTheme="minorEastAsia" w:cstheme="minorEastAsia"/>
                <w:szCs w:val="21"/>
              </w:rPr>
            </w:pPr>
          </w:p>
        </w:tc>
      </w:tr>
      <w:tr w14:paraId="69D638FD">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E2E5E6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23E2B224">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79978FF2">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3BDF16F6">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4CE0AF0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85EAB0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1E0E2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EEB3F7A">
            <w:pPr>
              <w:spacing w:line="240" w:lineRule="exact"/>
              <w:jc w:val="center"/>
              <w:rPr>
                <w:rFonts w:hint="eastAsia" w:asciiTheme="minorEastAsia" w:hAnsiTheme="minorEastAsia" w:eastAsiaTheme="minorEastAsia" w:cstheme="minorEastAsia"/>
                <w:szCs w:val="21"/>
              </w:rPr>
            </w:pPr>
          </w:p>
        </w:tc>
      </w:tr>
      <w:tr w14:paraId="7CCE56C4">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D978C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E3FC584">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40D757A3">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6AE86AFF">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7EC7C278">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9DF861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B3B99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BD82BCD">
            <w:pPr>
              <w:spacing w:line="240" w:lineRule="exact"/>
              <w:jc w:val="center"/>
              <w:rPr>
                <w:rFonts w:hint="eastAsia" w:asciiTheme="minorEastAsia" w:hAnsiTheme="minorEastAsia" w:eastAsiaTheme="minorEastAsia" w:cstheme="minorEastAsia"/>
                <w:szCs w:val="21"/>
              </w:rPr>
            </w:pPr>
          </w:p>
        </w:tc>
      </w:tr>
      <w:tr w14:paraId="6CD93215">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D0C3AF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C981539">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0BD62068">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1BA25362">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0F2F6E85">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B0476F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A671D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FF9418">
            <w:pPr>
              <w:spacing w:line="240" w:lineRule="exact"/>
              <w:jc w:val="center"/>
              <w:rPr>
                <w:rFonts w:hint="eastAsia" w:asciiTheme="minorEastAsia" w:hAnsiTheme="minorEastAsia" w:eastAsiaTheme="minorEastAsia" w:cstheme="minorEastAsia"/>
                <w:szCs w:val="21"/>
              </w:rPr>
            </w:pPr>
          </w:p>
        </w:tc>
      </w:tr>
      <w:tr w14:paraId="23B410C2">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C19787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402BDBE">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157B108C">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6F840D5D">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40A85C57">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E55D66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93189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E89D429">
            <w:pPr>
              <w:spacing w:line="240" w:lineRule="exact"/>
              <w:jc w:val="center"/>
              <w:rPr>
                <w:rFonts w:hint="eastAsia" w:asciiTheme="minorEastAsia" w:hAnsiTheme="minorEastAsia" w:eastAsiaTheme="minorEastAsia" w:cstheme="minorEastAsia"/>
                <w:szCs w:val="21"/>
              </w:rPr>
            </w:pPr>
          </w:p>
        </w:tc>
      </w:tr>
      <w:tr w14:paraId="6ECEBC04">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326A6E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3E23991">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毕业论文毕业设计</w:t>
            </w:r>
          </w:p>
        </w:tc>
        <w:tc>
          <w:tcPr>
            <w:tcW w:w="1559" w:type="dxa"/>
            <w:tcBorders>
              <w:top w:val="single" w:color="auto" w:sz="4" w:space="0"/>
              <w:left w:val="nil"/>
              <w:bottom w:val="single" w:color="auto" w:sz="4" w:space="0"/>
              <w:right w:val="single" w:color="auto" w:sz="4" w:space="0"/>
            </w:tcBorders>
            <w:vAlign w:val="center"/>
          </w:tcPr>
          <w:p w14:paraId="1550A92C">
            <w:pPr>
              <w:spacing w:line="240" w:lineRule="exact"/>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环境设计</w:t>
            </w:r>
          </w:p>
        </w:tc>
        <w:tc>
          <w:tcPr>
            <w:tcW w:w="765" w:type="dxa"/>
            <w:tcBorders>
              <w:top w:val="single" w:color="auto" w:sz="4" w:space="0"/>
              <w:left w:val="single" w:color="auto" w:sz="4" w:space="0"/>
              <w:bottom w:val="single" w:color="auto" w:sz="4" w:space="0"/>
              <w:right w:val="single" w:color="auto" w:sz="4" w:space="0"/>
            </w:tcBorders>
            <w:vAlign w:val="center"/>
          </w:tcPr>
          <w:p w14:paraId="5F18B05A">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54D7CA4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9C204F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D3C15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7D1E366">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90</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2"/>
            <w:tcBorders>
              <w:top w:val="single" w:color="auto" w:sz="4" w:space="0"/>
              <w:left w:val="single" w:color="auto" w:sz="4" w:space="0"/>
              <w:bottom w:val="single" w:color="000000" w:sz="4" w:space="0"/>
              <w:right w:val="single" w:color="000000" w:sz="4" w:space="0"/>
            </w:tcBorders>
            <w:vAlign w:val="center"/>
          </w:tcPr>
          <w:p w14:paraId="517A7EA4">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自</w:t>
            </w:r>
            <w:r>
              <w:rPr>
                <w:rFonts w:hint="eastAsia" w:asciiTheme="minorEastAsia" w:hAnsiTheme="minorEastAsia" w:cstheme="minorEastAsia"/>
                <w:szCs w:val="21"/>
                <w:lang w:val="en-US" w:eastAsia="zh-CN"/>
              </w:rPr>
              <w:t>入职</w:t>
            </w:r>
            <w:r>
              <w:rPr>
                <w:rFonts w:hint="eastAsia" w:asciiTheme="minorEastAsia" w:hAnsiTheme="minorEastAsia" w:cstheme="minorEastAsia"/>
                <w:szCs w:val="21"/>
              </w:rPr>
              <w:t>海南师范大学担任现职以来，本人担任了202</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环境设计</w:t>
            </w:r>
            <w:r>
              <w:rPr>
                <w:rFonts w:hint="eastAsia" w:asciiTheme="minorEastAsia" w:hAnsiTheme="minorEastAsia" w:cstheme="minorEastAsia"/>
                <w:szCs w:val="21"/>
              </w:rPr>
              <w:t>1</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班班主任并负责指导学生的毕业实习</w:t>
            </w:r>
            <w:r>
              <w:rPr>
                <w:rFonts w:hint="eastAsia" w:asciiTheme="minorEastAsia" w:hAnsiTheme="minorEastAsia" w:cstheme="minorEastAsia"/>
                <w:szCs w:val="21"/>
                <w:lang w:eastAsia="zh-CN"/>
              </w:rPr>
              <w:t>，</w:t>
            </w:r>
            <w:r>
              <w:rPr>
                <w:rFonts w:hint="eastAsia" w:asciiTheme="minorEastAsia" w:hAnsiTheme="minorEastAsia" w:cstheme="minorEastAsia"/>
                <w:szCs w:val="21"/>
              </w:rPr>
              <w:t>引导学生将理论知识转化为实践技能，深入了解学生在岗位上的实习情况，并帮助他们拓展专业技能。注重提高学生的</w:t>
            </w:r>
            <w:r>
              <w:rPr>
                <w:rFonts w:hint="eastAsia" w:asciiTheme="minorEastAsia" w:hAnsiTheme="minorEastAsia" w:cstheme="minorEastAsia"/>
                <w:szCs w:val="21"/>
                <w:lang w:val="en-US" w:eastAsia="zh-CN"/>
              </w:rPr>
              <w:t>设计</w:t>
            </w:r>
            <w:r>
              <w:rPr>
                <w:rFonts w:hint="eastAsia" w:asciiTheme="minorEastAsia" w:hAnsiTheme="minorEastAsia" w:cstheme="minorEastAsia"/>
                <w:szCs w:val="21"/>
              </w:rPr>
              <w:t>理念,使其在实践中得到有效运用。先后完成</w:t>
            </w:r>
            <w:r>
              <w:rPr>
                <w:rFonts w:hint="eastAsia" w:asciiTheme="minorEastAsia" w:hAnsiTheme="minorEastAsia" w:cstheme="minorEastAsia"/>
                <w:szCs w:val="21"/>
                <w:lang w:val="en-US" w:eastAsia="zh-CN"/>
              </w:rPr>
              <w:t>环境设计专业</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人）、20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人）、202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人）共计1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名本科生的毕业设计与论文指导。指导学生完成论文与设计的选题、中期检查、实施与答辩展示，所有学生顺利毕业。指导毕业论文具体情况如下：</w:t>
            </w:r>
          </w:p>
          <w:p w14:paraId="55D8DF6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heme="minorEastAsia" w:hAnsiTheme="minorEastAsia" w:cstheme="minorEastAsia"/>
                <w:szCs w:val="21"/>
              </w:rPr>
            </w:pPr>
            <w:bookmarkStart w:id="6" w:name="OLE_LINK11"/>
            <w:bookmarkStart w:id="7" w:name="OLE_LINK13"/>
            <w:r>
              <w:rPr>
                <w:rFonts w:hint="eastAsia" w:asciiTheme="minorEastAsia" w:hAnsiTheme="minorEastAsia" w:cstheme="minorEastAsia"/>
                <w:szCs w:val="21"/>
              </w:rPr>
              <w:t>一、</w:t>
            </w:r>
            <w:bookmarkEnd w:id="6"/>
            <w:bookmarkEnd w:id="7"/>
            <w:r>
              <w:rPr>
                <w:rFonts w:hint="eastAsia" w:asciiTheme="minorEastAsia" w:hAnsiTheme="minorEastAsia" w:cstheme="minorEastAsia"/>
                <w:kern w:val="0"/>
                <w:sz w:val="21"/>
                <w:szCs w:val="21"/>
                <w:highlight w:val="none"/>
                <w:lang w:val="en-US" w:eastAsia="zh-CN"/>
              </w:rPr>
              <w:t>指导本科生生毕业（设计）论文</w:t>
            </w:r>
          </w:p>
          <w:p w14:paraId="40C5CFDB">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（一）、指导20</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环境设计</w:t>
            </w:r>
            <w:r>
              <w:rPr>
                <w:rFonts w:hint="eastAsia" w:asciiTheme="minorEastAsia" w:hAnsiTheme="minorEastAsia" w:cstheme="minorEastAsia"/>
                <w:szCs w:val="21"/>
              </w:rPr>
              <w:t>专业</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名本科生完成毕业论文：</w:t>
            </w:r>
          </w:p>
          <w:p w14:paraId="7FC3C944">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杨雨婷</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基于黎苗文化特色的保亭槟榔谷儿童活动中心环境设计研究</w:t>
            </w:r>
            <w:r>
              <w:rPr>
                <w:rFonts w:hint="eastAsia" w:asciiTheme="minorEastAsia" w:hAnsiTheme="minorEastAsia" w:cstheme="minorEastAsia"/>
                <w:szCs w:val="21"/>
              </w:rPr>
              <w:t>》</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ab/>
            </w:r>
          </w:p>
          <w:p w14:paraId="150D2533">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张家宝</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基于海南地域文化背景下保亭槟榔谷黎陶博物馆空间改造设计研究</w:t>
            </w:r>
            <w:r>
              <w:rPr>
                <w:rFonts w:hint="eastAsia" w:asciiTheme="minorEastAsia" w:hAnsiTheme="minorEastAsia" w:cstheme="minorEastAsia"/>
                <w:szCs w:val="21"/>
              </w:rPr>
              <w:t>》</w:t>
            </w:r>
            <w:r>
              <w:rPr>
                <w:rFonts w:hint="eastAsia" w:asciiTheme="minorEastAsia" w:hAnsiTheme="minorEastAsia" w:cstheme="minorEastAsia"/>
                <w:szCs w:val="21"/>
              </w:rPr>
              <w:tab/>
            </w:r>
            <w:r>
              <w:rPr>
                <w:rFonts w:hint="eastAsia" w:asciiTheme="minorEastAsia" w:hAnsiTheme="minorEastAsia" w:cstheme="minorEastAsia"/>
                <w:szCs w:val="21"/>
              </w:rPr>
              <w:tab/>
            </w:r>
          </w:p>
          <w:p w14:paraId="004AABEB">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（二）、指导20</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环境设计</w:t>
            </w:r>
            <w:r>
              <w:rPr>
                <w:rFonts w:hint="eastAsia" w:asciiTheme="minorEastAsia" w:hAnsiTheme="minorEastAsia" w:cstheme="minorEastAsia"/>
                <w:szCs w:val="21"/>
              </w:rPr>
              <w:t>专业</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名本科生完成毕业论文：</w:t>
            </w:r>
          </w:p>
          <w:p w14:paraId="4BB20DD1">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1.彭骞琛《</w:t>
            </w:r>
            <w:r>
              <w:rPr>
                <w:rFonts w:hint="eastAsia" w:asciiTheme="minorEastAsia" w:hAnsiTheme="minorEastAsia" w:cstheme="minorEastAsia"/>
                <w:szCs w:val="21"/>
                <w:lang w:val="en-US" w:eastAsia="zh-CN"/>
              </w:rPr>
              <w:t>基于可持续发展理论的游客中心设计研究》——以海南五指山毛纳村为例</w:t>
            </w:r>
          </w:p>
          <w:p w14:paraId="08C8F4A8">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汤浩</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露营活动场地的景观设计研究》——以五指山红峡谷为例</w:t>
            </w:r>
            <w:r>
              <w:rPr>
                <w:rFonts w:hint="eastAsia" w:asciiTheme="minorEastAsia" w:hAnsiTheme="minorEastAsia" w:cstheme="minorEastAsia"/>
                <w:szCs w:val="21"/>
              </w:rPr>
              <w:tab/>
            </w:r>
          </w:p>
          <w:p w14:paraId="53E18617">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易玉</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海南五指山水满乡茶空间体验设计研究</w:t>
            </w:r>
            <w:r>
              <w:rPr>
                <w:rFonts w:hint="eastAsia" w:asciiTheme="minorEastAsia" w:hAnsiTheme="minorEastAsia" w:cstheme="minorEastAsia"/>
                <w:szCs w:val="21"/>
              </w:rPr>
              <w:t>》</w:t>
            </w:r>
          </w:p>
          <w:p w14:paraId="182F02E6">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4.于金《地域文化视角下的民宿空间设计研究》</w:t>
            </w:r>
          </w:p>
          <w:p w14:paraId="10E1EF54">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5.姜钧仁《海南五指山地域文化视角下的民宿设计研究》</w:t>
            </w:r>
          </w:p>
          <w:p w14:paraId="0644E743">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6.李懿洺《文旅背景下五指山游客中心多功能体验设计研究》</w:t>
            </w:r>
          </w:p>
          <w:p w14:paraId="5A7DA3A7">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7.郝理念《“候鸟”养老模式下的适老化空间设计》——以五指山方诺寨康养中心为例</w:t>
            </w:r>
          </w:p>
          <w:p w14:paraId="5D4BF95D">
            <w:pPr>
              <w:spacing w:line="276" w:lineRule="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    8.申子怡《地域文化视角下的民宿空间设计研究》—以海南五指山毛纳村为例</w:t>
            </w:r>
          </w:p>
          <w:p w14:paraId="632876C1">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（三）、指导202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级</w:t>
            </w:r>
            <w:r>
              <w:rPr>
                <w:rFonts w:hint="eastAsia" w:asciiTheme="minorEastAsia" w:hAnsiTheme="minorEastAsia" w:cstheme="minorEastAsia"/>
                <w:szCs w:val="21"/>
                <w:lang w:val="en-US" w:eastAsia="zh-CN"/>
              </w:rPr>
              <w:t>环境设计</w:t>
            </w:r>
            <w:r>
              <w:rPr>
                <w:rFonts w:hint="eastAsia" w:asciiTheme="minorEastAsia" w:hAnsiTheme="minorEastAsia" w:cstheme="minorEastAsia"/>
                <w:szCs w:val="21"/>
              </w:rPr>
              <w:t>专业</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名本科生完成毕业论文：</w:t>
            </w:r>
          </w:p>
          <w:p w14:paraId="7A115F69">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rPr>
              <w:t xml:space="preserve">1. </w:t>
            </w:r>
            <w:r>
              <w:rPr>
                <w:rFonts w:hint="eastAsia" w:asciiTheme="minorEastAsia" w:hAnsiTheme="minorEastAsia" w:cstheme="minorEastAsia"/>
                <w:szCs w:val="21"/>
                <w:lang w:val="en-US" w:eastAsia="zh-CN"/>
              </w:rPr>
              <w:t>何西贝《自贸港建设下滨海景观再生设计研究》——以三亚崖州湾科技城海岸线地为例</w:t>
            </w:r>
          </w:p>
          <w:p w14:paraId="4B54FD45">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2.岳鑫瑞《基于人与动物共生的城市微空间设计》——以三亚天涯小镇流浪动物角为例</w:t>
            </w:r>
          </w:p>
          <w:p w14:paraId="18CBD332">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3.聂明萱《自贸港背景下环岛旅游驿站疗愈空间设计策略研究》——以三亚觅谧驿站为例</w:t>
            </w:r>
          </w:p>
          <w:p w14:paraId="6EDBC0DE">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4.豆晗煜《文旅融合背景下滨海空间清凉城市设计研究》—以三亚城市为例</w:t>
            </w:r>
          </w:p>
          <w:p w14:paraId="3757BCCD">
            <w:pPr>
              <w:spacing w:line="276"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5.李玫《海滨旅游区宠物友好型咖啡厅设计研究》——以大东海一尺花园为例</w:t>
            </w:r>
          </w:p>
          <w:p w14:paraId="5A5249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二、指导学生专业竞赛</w:t>
            </w:r>
          </w:p>
          <w:p w14:paraId="178880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1.渤海之“滨”“数”以千年设计作品在2024年（第17届）中国大学生计算机设计大赛海南省级赛（本科组）中荣获三等奖，作品编号：2024039891。</w:t>
            </w:r>
          </w:p>
          <w:p w14:paraId="2CD3B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2.《临时共识-Reviving Columns校园记忆的再生与共享》在2025中国大学生文化创意设计大赛两岸高校艺术展荣获国赛二等奖，授予单位：大学生文化艺术设计大赛组委会，证书编号：GS20252822100227532。</w:t>
            </w:r>
          </w:p>
          <w:p w14:paraId="3CE250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3.2025年8月25日《“猿”生态》在教育部高教学会学科竞赛排行榜赛项“3C大赛”或“中国好创意”（第十九届）暨全国数字艺术设计大赛海南赛区（本科组）视觉应用类荣获三等奖，授予单位：中国电子视像行业协会，中国好创意全国数字艺术设计大赛组织委员会，证书编号：ZCS-19thgxfsq-03497。</w:t>
            </w:r>
          </w:p>
          <w:p w14:paraId="51FAB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4.2025年8月25日《山栏·曲坞》在教育部高教学会学科竞赛排行榜赛项“3C大赛”或“中国好创意”（第十九届）暨全国数字艺术设计大赛海国赛（本科组）空间设计类荣获三等奖，授予单位：中国电子视像行业协会，中国好创意全国数字艺术设计大赛组织委员会，证书编号：ZCS-GS202502005。</w:t>
            </w:r>
          </w:p>
          <w:p w14:paraId="06554E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5.《空间解码》在2025第13届未来设计师·全国高校数字艺术设计大赛海南赛区二等奖，授予单位未来设计师·全国高校数字艺术设计大赛组委会，证书编号：NCDA13S2N1346003H1D600101。</w:t>
            </w:r>
          </w:p>
          <w:p w14:paraId="4E8108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6.2025年8月《浪屿谣——椰林诗栖》民宿设计在第六届东方创意执行创新设计大赛（省赛）银奖，授予单位：东方创意执行创新设计大赛组委会，作品编号：HAN04-3DX2，证书编号：OCSDAHAN251116100003。</w:t>
            </w:r>
          </w:p>
          <w:p w14:paraId="266EC6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7.2025年11月《青洲——船坞生态焕新公园》在第十届两岸新锐设计竞赛·华灿奖海南赛区荣获三等奖，授予单位：中国高等教育学会，中华中山文化交流协会。证书编号：hnhcj20250003。</w:t>
            </w:r>
          </w:p>
          <w:p w14:paraId="2668BE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8.2025年5月《临时共识-Reviving Columns：校园记忆的再生与共享》在米兰设计周中国高校设计学科师生优秀作品展海南赛区荣获三等奖，授予单位：米兰设计·周中国高校设计学科师生优秀作品展组委会，作品编号：552036，证书编号：202500FM46010S030ML552036。</w:t>
            </w:r>
          </w:p>
          <w:p w14:paraId="0BD59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9.2025年5月《星期五——椰林秘屋》在米兰设计周中国高校设计学科师生优秀作品展海南赛区荣获三等奖，授予单位：米兰设计·周中国高校设计学科师生优秀作品展组委会，作品编号：510566，证书编号：2025FM46010S030ML510566。</w:t>
            </w:r>
          </w:p>
          <w:p w14:paraId="0C52D6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cstheme="minorEastAsia"/>
                <w:sz w:val="21"/>
                <w:szCs w:val="21"/>
                <w:lang w:val="en-US" w:eastAsia="zh-CN"/>
              </w:rPr>
            </w:pPr>
          </w:p>
          <w:p w14:paraId="34B5C9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lang w:val="en-US" w:eastAsia="zh-CN"/>
              </w:rPr>
              <w:t>三、本科生开</w:t>
            </w:r>
            <w:r>
              <w:rPr>
                <w:rFonts w:hint="eastAsia" w:asciiTheme="minorEastAsia" w:hAnsiTheme="minorEastAsia" w:cstheme="minorEastAsia"/>
                <w:sz w:val="21"/>
                <w:szCs w:val="21"/>
                <w:highlight w:val="none"/>
                <w:lang w:val="en-US" w:eastAsia="zh-CN"/>
              </w:rPr>
              <w:t>展讲座</w:t>
            </w:r>
          </w:p>
          <w:p w14:paraId="318F67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2022-2023（二）：提供情绪价值的载体“第三空间”设计——设计案例及思路分享</w:t>
            </w:r>
          </w:p>
          <w:p w14:paraId="6B9FCE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2023-2024（一）：博物馆展陈空间的展示方式</w:t>
            </w:r>
          </w:p>
          <w:p w14:paraId="0F92D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2023-2024（二）：《探索设计的疗愈力量》健康疗愈设计的实惠与实践</w:t>
            </w:r>
          </w:p>
          <w:p w14:paraId="4C743B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2024-2025（一）：《基于热带环境地域下适老化空间疗愈设计研究》</w:t>
            </w:r>
          </w:p>
          <w:p w14:paraId="66FF6F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2024-2025（二）：《清凉城市与空间设计》</w:t>
            </w:r>
          </w:p>
          <w:p w14:paraId="38526C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2025-2026（一）：《AIGC与设计》</w:t>
            </w:r>
          </w:p>
          <w:p w14:paraId="2811D8BE">
            <w:pPr>
              <w:spacing w:line="240" w:lineRule="exac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2025-2026（二）：</w:t>
            </w:r>
            <w:r>
              <w:rPr>
                <w:rFonts w:hint="eastAsia" w:asciiTheme="minorEastAsia" w:hAnsiTheme="minorEastAsia" w:cstheme="minorEastAsia"/>
                <w:sz w:val="21"/>
                <w:szCs w:val="21"/>
                <w:lang w:val="en-US" w:eastAsia="zh-CN"/>
              </w:rPr>
              <w:t>《疗愈空间与“五感”设计》</w:t>
            </w:r>
          </w:p>
          <w:p w14:paraId="6D97EA49">
            <w:pPr>
              <w:spacing w:line="240" w:lineRule="exact"/>
              <w:rPr>
                <w:rFonts w:hint="eastAsia" w:asciiTheme="minorEastAsia" w:hAnsiTheme="minorEastAsia" w:eastAsiaTheme="minorEastAsia" w:cstheme="minorEastAsia"/>
                <w:szCs w:val="21"/>
              </w:rPr>
            </w:pPr>
          </w:p>
          <w:p w14:paraId="5539F483">
            <w:pPr>
              <w:spacing w:line="240" w:lineRule="exact"/>
              <w:rPr>
                <w:rFonts w:hint="eastAsia" w:asciiTheme="minorEastAsia" w:hAnsiTheme="minorEastAsia" w:eastAsiaTheme="minorEastAsia" w:cstheme="minorEastAsia"/>
                <w:szCs w:val="21"/>
              </w:rPr>
            </w:pPr>
          </w:p>
          <w:p w14:paraId="29B92218">
            <w:pPr>
              <w:spacing w:line="240" w:lineRule="exact"/>
              <w:rPr>
                <w:rFonts w:hint="eastAsia" w:asciiTheme="minorEastAsia" w:hAnsiTheme="minorEastAsia" w:eastAsiaTheme="minorEastAsia" w:cstheme="minorEastAsia"/>
                <w:szCs w:val="21"/>
              </w:rPr>
            </w:pPr>
          </w:p>
          <w:p w14:paraId="4A522533">
            <w:pPr>
              <w:spacing w:line="240" w:lineRule="exact"/>
              <w:rPr>
                <w:rFonts w:hint="eastAsia" w:asciiTheme="minorEastAsia" w:hAnsiTheme="minorEastAsia" w:eastAsiaTheme="minorEastAsia" w:cstheme="minorEastAsia"/>
                <w:szCs w:val="21"/>
              </w:rPr>
            </w:pPr>
          </w:p>
          <w:p w14:paraId="605AFCBA">
            <w:pPr>
              <w:spacing w:line="240" w:lineRule="exact"/>
              <w:rPr>
                <w:rFonts w:hint="eastAsia" w:asciiTheme="minorEastAsia" w:hAnsiTheme="minorEastAsia" w:eastAsiaTheme="minorEastAsia" w:cstheme="minorEastAsia"/>
                <w:szCs w:val="21"/>
              </w:rPr>
            </w:pPr>
          </w:p>
          <w:p w14:paraId="4D0BFBC0">
            <w:pPr>
              <w:spacing w:line="240" w:lineRule="exact"/>
              <w:rPr>
                <w:rFonts w:hint="eastAsia" w:asciiTheme="minorEastAsia" w:hAnsiTheme="minorEastAsia" w:eastAsiaTheme="minorEastAsia" w:cstheme="minorEastAsia"/>
                <w:szCs w:val="21"/>
              </w:rPr>
            </w:pPr>
          </w:p>
          <w:p w14:paraId="4236E7AC">
            <w:pPr>
              <w:spacing w:line="240" w:lineRule="exact"/>
              <w:rPr>
                <w:rFonts w:hint="eastAsia" w:asciiTheme="minorEastAsia" w:hAnsiTheme="minorEastAsia" w:eastAsiaTheme="minorEastAsia" w:cstheme="minorEastAsia"/>
                <w:szCs w:val="21"/>
              </w:rPr>
            </w:pPr>
          </w:p>
          <w:p w14:paraId="5984D7B5">
            <w:pPr>
              <w:spacing w:line="240" w:lineRule="exact"/>
              <w:rPr>
                <w:rFonts w:hint="eastAsia" w:asciiTheme="minorEastAsia" w:hAnsiTheme="minorEastAsia" w:eastAsiaTheme="minorEastAsia" w:cstheme="minorEastAsia"/>
                <w:szCs w:val="21"/>
              </w:rPr>
            </w:pPr>
          </w:p>
          <w:p w14:paraId="08365D22">
            <w:pPr>
              <w:spacing w:line="240" w:lineRule="exact"/>
              <w:rPr>
                <w:rFonts w:hint="eastAsia" w:asciiTheme="minorEastAsia" w:hAnsiTheme="minorEastAsia" w:eastAsiaTheme="minorEastAsia" w:cstheme="minorEastAsia"/>
                <w:szCs w:val="21"/>
              </w:rPr>
            </w:pPr>
          </w:p>
          <w:p w14:paraId="2BD54209">
            <w:pPr>
              <w:spacing w:line="240" w:lineRule="exact"/>
              <w:rPr>
                <w:rFonts w:hint="eastAsia" w:asciiTheme="minorEastAsia" w:hAnsiTheme="minorEastAsia" w:eastAsiaTheme="minorEastAsia" w:cstheme="minorEastAsia"/>
                <w:szCs w:val="21"/>
              </w:rPr>
            </w:pPr>
          </w:p>
          <w:p w14:paraId="47350634">
            <w:pPr>
              <w:spacing w:line="240" w:lineRule="exact"/>
              <w:rPr>
                <w:rFonts w:hint="eastAsia" w:asciiTheme="minorEastAsia" w:hAnsiTheme="minorEastAsia" w:eastAsiaTheme="minorEastAsia" w:cstheme="minorEastAsia"/>
                <w:szCs w:val="21"/>
              </w:rPr>
            </w:pPr>
          </w:p>
          <w:p w14:paraId="2B23B177">
            <w:pPr>
              <w:spacing w:line="240" w:lineRule="exact"/>
              <w:rPr>
                <w:rFonts w:hint="eastAsia" w:asciiTheme="minorEastAsia" w:hAnsiTheme="minorEastAsia" w:eastAsiaTheme="minorEastAsia" w:cstheme="minorEastAsia"/>
                <w:szCs w:val="21"/>
              </w:rPr>
            </w:pPr>
          </w:p>
          <w:p w14:paraId="2BAF54B1">
            <w:pPr>
              <w:spacing w:line="240" w:lineRule="exact"/>
              <w:rPr>
                <w:rFonts w:hint="eastAsia" w:asciiTheme="minorEastAsia" w:hAnsiTheme="minorEastAsia" w:eastAsiaTheme="minorEastAsia" w:cstheme="minorEastAsia"/>
                <w:szCs w:val="21"/>
              </w:rPr>
            </w:pPr>
          </w:p>
          <w:p w14:paraId="6C2C1D6B">
            <w:pPr>
              <w:spacing w:line="240" w:lineRule="exact"/>
              <w:rPr>
                <w:rFonts w:hint="eastAsia" w:asciiTheme="minorEastAsia" w:hAnsiTheme="minorEastAsia" w:eastAsiaTheme="minorEastAsia" w:cstheme="minorEastAsia"/>
                <w:szCs w:val="21"/>
              </w:rPr>
            </w:pPr>
          </w:p>
        </w:tc>
      </w:tr>
    </w:tbl>
    <w:p w14:paraId="11F82EA3">
      <w:r>
        <w:br w:type="page"/>
      </w:r>
    </w:p>
    <w:tbl>
      <w:tblPr>
        <w:tblStyle w:val="7"/>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100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60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3</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60</w:t>
            </w: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kern w:val="0"/>
                <w:sz w:val="24"/>
                <w:szCs w:val="24"/>
                <w:highlight w:val="yellow"/>
                <w:lang w:val="en-US" w:eastAsia="zh-CN"/>
              </w:rPr>
            </w:pPr>
            <w:r>
              <w:rPr>
                <w:rFonts w:hint="eastAsia" w:asciiTheme="minorEastAsia" w:hAnsiTheme="minorEastAsia" w:cstheme="minorEastAsia"/>
                <w:kern w:val="0"/>
                <w:sz w:val="24"/>
                <w:szCs w:val="24"/>
                <w:highlight w:val="none"/>
                <w:lang w:val="en-US" w:eastAsia="zh-CN"/>
              </w:rPr>
              <w:t>100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default" w:asciiTheme="minorEastAsia" w:hAnsiTheme="minorEastAsia" w:eastAsiaTheme="minorEastAsia" w:cstheme="minorEastAsia"/>
                <w:kern w:val="0"/>
                <w:sz w:val="24"/>
                <w:szCs w:val="24"/>
                <w:highlight w:val="yellow"/>
                <w:lang w:val="en-US" w:eastAsia="zh-CN"/>
              </w:rPr>
            </w:pPr>
            <w:r>
              <w:rPr>
                <w:rFonts w:hint="eastAsia" w:asciiTheme="minorEastAsia" w:hAnsiTheme="minorEastAsia" w:cstheme="minorEastAsia"/>
                <w:kern w:val="0"/>
                <w:sz w:val="24"/>
                <w:szCs w:val="24"/>
                <w:highlight w:val="none"/>
                <w:lang w:val="en-US" w:eastAsia="zh-CN"/>
              </w:rPr>
              <w:t>260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cs="宋体" w:asciiTheme="minorEastAsia" w:hAnsiTheme="minorEastAsia"/>
                <w:kern w:val="0"/>
                <w:szCs w:val="21"/>
              </w:rPr>
            </w:pPr>
          </w:p>
          <w:p w14:paraId="162D678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4B8F8DA2">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海南自贸港建设背景下高校人才培模式改革研究与实践</w:t>
            </w:r>
            <w:r>
              <w:rPr>
                <w:rFonts w:hint="eastAsia" w:cs="宋体" w:asciiTheme="minorEastAsia" w:hAnsiTheme="minorEastAsia"/>
                <w:kern w:val="0"/>
                <w:szCs w:val="21"/>
                <w:lang w:eastAsia="zh-CN"/>
              </w:rPr>
              <w:t>》</w:t>
            </w:r>
          </w:p>
        </w:tc>
        <w:tc>
          <w:tcPr>
            <w:tcW w:w="708" w:type="dxa"/>
            <w:vAlign w:val="center"/>
          </w:tcPr>
          <w:p w14:paraId="22C9C81C">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省级</w:t>
            </w:r>
          </w:p>
        </w:tc>
        <w:tc>
          <w:tcPr>
            <w:tcW w:w="851" w:type="dxa"/>
            <w:vAlign w:val="center"/>
          </w:tcPr>
          <w:p w14:paraId="22B3471A">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一般</w:t>
            </w:r>
          </w:p>
        </w:tc>
        <w:tc>
          <w:tcPr>
            <w:tcW w:w="1417" w:type="dxa"/>
            <w:vAlign w:val="center"/>
          </w:tcPr>
          <w:p w14:paraId="15E863B1">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主持人</w:t>
            </w:r>
          </w:p>
        </w:tc>
        <w:tc>
          <w:tcPr>
            <w:tcW w:w="1418" w:type="dxa"/>
            <w:tcBorders>
              <w:right w:val="single" w:color="auto" w:sz="4" w:space="0"/>
            </w:tcBorders>
            <w:vAlign w:val="center"/>
          </w:tcPr>
          <w:p w14:paraId="211D9A09">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vAlign w:val="center"/>
          </w:tcPr>
          <w:p w14:paraId="5731ABDC">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2025年1月</w:t>
            </w:r>
          </w:p>
        </w:tc>
        <w:tc>
          <w:tcPr>
            <w:tcW w:w="532" w:type="dxa"/>
            <w:tcBorders>
              <w:left w:val="single" w:color="auto" w:sz="4" w:space="0"/>
            </w:tcBorders>
            <w:vAlign w:val="center"/>
          </w:tcPr>
          <w:p w14:paraId="2AB44021">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bl>
    <w:p w14:paraId="0DEC5C04">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0"/>
        <w:gridCol w:w="3041"/>
        <w:gridCol w:w="698"/>
        <w:gridCol w:w="835"/>
        <w:gridCol w:w="1733"/>
        <w:gridCol w:w="1266"/>
        <w:gridCol w:w="951"/>
        <w:gridCol w:w="530"/>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60"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1"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0"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46"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1"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99"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1"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6875495B">
            <w:pPr>
              <w:jc w:val="center"/>
              <w:rPr>
                <w:rFonts w:cs="宋体" w:asciiTheme="minorEastAsia" w:hAnsiTheme="minorEastAsia"/>
                <w:kern w:val="0"/>
                <w:szCs w:val="21"/>
              </w:rPr>
            </w:pPr>
          </w:p>
          <w:p w14:paraId="2648F94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3060" w:type="dxa"/>
            <w:shd w:val="clear" w:color="auto" w:fill="auto"/>
            <w:vAlign w:val="center"/>
          </w:tcPr>
          <w:p w14:paraId="1ECE970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w:t>
            </w:r>
            <w:r>
              <w:rPr>
                <w:rFonts w:hint="eastAsia" w:cs="宋体" w:asciiTheme="minorEastAsia" w:hAnsiTheme="minorEastAsia" w:eastAsiaTheme="minorEastAsia"/>
                <w:kern w:val="0"/>
                <w:szCs w:val="21"/>
                <w:lang w:eastAsia="zh-CN"/>
              </w:rPr>
              <w:t>渤海之“滨”“数”以千年</w:t>
            </w:r>
            <w:r>
              <w:rPr>
                <w:rFonts w:hint="eastAsia" w:cs="宋体" w:asciiTheme="minorEastAsia" w:hAnsiTheme="minorEastAsia"/>
                <w:kern w:val="0"/>
                <w:szCs w:val="21"/>
                <w:lang w:eastAsia="zh-CN"/>
              </w:rPr>
              <w:t>》</w:t>
            </w:r>
          </w:p>
        </w:tc>
        <w:tc>
          <w:tcPr>
            <w:tcW w:w="701" w:type="dxa"/>
            <w:shd w:val="clear" w:color="auto" w:fill="auto"/>
            <w:vAlign w:val="center"/>
          </w:tcPr>
          <w:p w14:paraId="777370A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1C5FB16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3FD9CDF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第二</w:t>
            </w:r>
          </w:p>
        </w:tc>
        <w:tc>
          <w:tcPr>
            <w:tcW w:w="1271" w:type="dxa"/>
            <w:tcBorders>
              <w:right w:val="single" w:color="auto" w:sz="4" w:space="0"/>
            </w:tcBorders>
            <w:shd w:val="clear" w:color="auto" w:fill="auto"/>
            <w:vAlign w:val="center"/>
          </w:tcPr>
          <w:p w14:paraId="6FD10E0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w:t>
            </w:r>
          </w:p>
        </w:tc>
        <w:tc>
          <w:tcPr>
            <w:tcW w:w="899" w:type="dxa"/>
            <w:tcBorders>
              <w:right w:val="single" w:color="auto" w:sz="4" w:space="0"/>
            </w:tcBorders>
            <w:shd w:val="clear" w:color="auto" w:fill="auto"/>
            <w:vAlign w:val="center"/>
          </w:tcPr>
          <w:p w14:paraId="6924D730">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2024.06</w:t>
            </w:r>
          </w:p>
        </w:tc>
        <w:tc>
          <w:tcPr>
            <w:tcW w:w="531" w:type="dxa"/>
            <w:tcBorders>
              <w:left w:val="single" w:color="auto" w:sz="4" w:space="0"/>
            </w:tcBorders>
            <w:shd w:val="clear" w:color="auto" w:fill="auto"/>
            <w:vAlign w:val="center"/>
          </w:tcPr>
          <w:p w14:paraId="61E866E6">
            <w:pPr>
              <w:jc w:val="center"/>
              <w:rPr>
                <w:rFonts w:cs="宋体" w:asciiTheme="minorEastAsia" w:hAnsiTheme="minorEastAsia" w:eastAsiaTheme="minorEastAsia"/>
                <w:kern w:val="0"/>
                <w:sz w:val="21"/>
                <w:szCs w:val="21"/>
                <w:lang w:val="en-US" w:eastAsia="zh-CN" w:bidi="ar-SA"/>
              </w:rPr>
            </w:pPr>
          </w:p>
        </w:tc>
      </w:tr>
      <w:tr w14:paraId="00685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1D1A388A">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w:t>
            </w:r>
          </w:p>
        </w:tc>
        <w:tc>
          <w:tcPr>
            <w:tcW w:w="3060" w:type="dxa"/>
            <w:shd w:val="clear" w:color="auto" w:fill="auto"/>
            <w:vAlign w:val="center"/>
          </w:tcPr>
          <w:p w14:paraId="4577F9C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《临时共识-Reviving Columns校园记忆的再生与共享》</w:t>
            </w:r>
          </w:p>
        </w:tc>
        <w:tc>
          <w:tcPr>
            <w:tcW w:w="701" w:type="dxa"/>
            <w:shd w:val="clear" w:color="auto" w:fill="auto"/>
            <w:vAlign w:val="center"/>
          </w:tcPr>
          <w:p w14:paraId="3F8DAAC9">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国家级</w:t>
            </w:r>
          </w:p>
        </w:tc>
        <w:tc>
          <w:tcPr>
            <w:tcW w:w="840" w:type="dxa"/>
            <w:shd w:val="clear" w:color="auto" w:fill="auto"/>
            <w:vAlign w:val="center"/>
          </w:tcPr>
          <w:p w14:paraId="7D6D4EB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46" w:type="dxa"/>
            <w:shd w:val="clear" w:color="auto" w:fill="auto"/>
            <w:vAlign w:val="center"/>
          </w:tcPr>
          <w:p w14:paraId="56EA61E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48EBEBA5">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中国大学生文化创意设计大赛</w:t>
            </w:r>
          </w:p>
        </w:tc>
        <w:tc>
          <w:tcPr>
            <w:tcW w:w="899" w:type="dxa"/>
            <w:tcBorders>
              <w:right w:val="single" w:color="auto" w:sz="4" w:space="0"/>
            </w:tcBorders>
            <w:shd w:val="clear" w:color="auto" w:fill="auto"/>
            <w:vAlign w:val="center"/>
          </w:tcPr>
          <w:p w14:paraId="3288F6D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w:t>
            </w:r>
          </w:p>
        </w:tc>
        <w:tc>
          <w:tcPr>
            <w:tcW w:w="531" w:type="dxa"/>
            <w:tcBorders>
              <w:left w:val="single" w:color="auto" w:sz="4" w:space="0"/>
            </w:tcBorders>
            <w:shd w:val="clear" w:color="auto" w:fill="auto"/>
            <w:vAlign w:val="center"/>
          </w:tcPr>
          <w:p w14:paraId="26DBC72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2C050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5828EAB1">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w:t>
            </w:r>
          </w:p>
        </w:tc>
        <w:tc>
          <w:tcPr>
            <w:tcW w:w="3060" w:type="dxa"/>
            <w:shd w:val="clear" w:color="auto" w:fill="auto"/>
            <w:vAlign w:val="center"/>
          </w:tcPr>
          <w:p w14:paraId="68C352D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《“猿”生态》</w:t>
            </w:r>
          </w:p>
        </w:tc>
        <w:tc>
          <w:tcPr>
            <w:tcW w:w="701" w:type="dxa"/>
            <w:shd w:val="clear" w:color="auto" w:fill="auto"/>
            <w:vAlign w:val="center"/>
          </w:tcPr>
          <w:p w14:paraId="2857E63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国家级</w:t>
            </w:r>
          </w:p>
        </w:tc>
        <w:tc>
          <w:tcPr>
            <w:tcW w:w="840" w:type="dxa"/>
            <w:shd w:val="clear" w:color="auto" w:fill="auto"/>
            <w:vAlign w:val="center"/>
          </w:tcPr>
          <w:p w14:paraId="0433582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0DF2D9C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70A8DEDA">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中国电子视像行业协会</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中国好创意全国数字艺术设计大赛组织委员会</w:t>
            </w:r>
          </w:p>
        </w:tc>
        <w:tc>
          <w:tcPr>
            <w:tcW w:w="899" w:type="dxa"/>
            <w:tcBorders>
              <w:right w:val="single" w:color="auto" w:sz="4" w:space="0"/>
            </w:tcBorders>
            <w:shd w:val="clear" w:color="auto" w:fill="auto"/>
            <w:vAlign w:val="center"/>
          </w:tcPr>
          <w:p w14:paraId="3756F00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4072DDE2">
            <w:pPr>
              <w:jc w:val="center"/>
              <w:rPr>
                <w:rFonts w:cs="宋体" w:asciiTheme="minorEastAsia" w:hAnsiTheme="minorEastAsia" w:eastAsiaTheme="minorEastAsia"/>
                <w:kern w:val="0"/>
                <w:sz w:val="21"/>
                <w:szCs w:val="21"/>
                <w:lang w:val="en-US" w:eastAsia="zh-CN" w:bidi="ar-SA"/>
              </w:rPr>
            </w:pPr>
          </w:p>
        </w:tc>
      </w:tr>
      <w:tr w14:paraId="31F34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5AD7124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w:t>
            </w:r>
          </w:p>
        </w:tc>
        <w:tc>
          <w:tcPr>
            <w:tcW w:w="3060" w:type="dxa"/>
            <w:shd w:val="clear" w:color="auto" w:fill="auto"/>
            <w:vAlign w:val="center"/>
          </w:tcPr>
          <w:p w14:paraId="29D7DA0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《山栏·曲坞》</w:t>
            </w:r>
          </w:p>
        </w:tc>
        <w:tc>
          <w:tcPr>
            <w:tcW w:w="701" w:type="dxa"/>
            <w:shd w:val="clear" w:color="auto" w:fill="auto"/>
            <w:vAlign w:val="center"/>
          </w:tcPr>
          <w:p w14:paraId="0E32A819">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国家级</w:t>
            </w:r>
          </w:p>
        </w:tc>
        <w:tc>
          <w:tcPr>
            <w:tcW w:w="840" w:type="dxa"/>
            <w:shd w:val="clear" w:color="auto" w:fill="auto"/>
            <w:vAlign w:val="center"/>
          </w:tcPr>
          <w:p w14:paraId="70E42FF2">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7A7D6CC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5A873FE1">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中国电子视像行业协会</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中国好创意全国数字艺术设计大赛组织委员会</w:t>
            </w:r>
          </w:p>
        </w:tc>
        <w:tc>
          <w:tcPr>
            <w:tcW w:w="899" w:type="dxa"/>
            <w:tcBorders>
              <w:right w:val="single" w:color="auto" w:sz="4" w:space="0"/>
            </w:tcBorders>
            <w:shd w:val="clear" w:color="auto" w:fill="auto"/>
            <w:vAlign w:val="center"/>
          </w:tcPr>
          <w:p w14:paraId="05AA7489">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72F56B9C">
            <w:pPr>
              <w:jc w:val="center"/>
              <w:rPr>
                <w:rFonts w:cs="宋体" w:asciiTheme="minorEastAsia" w:hAnsiTheme="minorEastAsia" w:eastAsiaTheme="minorEastAsia"/>
                <w:kern w:val="0"/>
                <w:sz w:val="21"/>
                <w:szCs w:val="21"/>
                <w:lang w:val="en-US" w:eastAsia="zh-CN" w:bidi="ar-SA"/>
              </w:rPr>
            </w:pPr>
          </w:p>
        </w:tc>
      </w:tr>
      <w:tr w14:paraId="527D9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72EFCE6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w:t>
            </w:r>
          </w:p>
        </w:tc>
        <w:tc>
          <w:tcPr>
            <w:tcW w:w="3060" w:type="dxa"/>
            <w:shd w:val="clear" w:color="auto" w:fill="auto"/>
            <w:vAlign w:val="center"/>
          </w:tcPr>
          <w:p w14:paraId="52B7E9E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《空间解码》</w:t>
            </w:r>
          </w:p>
        </w:tc>
        <w:tc>
          <w:tcPr>
            <w:tcW w:w="701" w:type="dxa"/>
            <w:shd w:val="clear" w:color="auto" w:fill="auto"/>
            <w:vAlign w:val="center"/>
          </w:tcPr>
          <w:p w14:paraId="760DD8B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43815F0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46" w:type="dxa"/>
            <w:shd w:val="clear" w:color="auto" w:fill="auto"/>
            <w:vAlign w:val="center"/>
          </w:tcPr>
          <w:p w14:paraId="42B5D5D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595B11C5">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未来设计师·全国高校数字艺术设计大赛组委会</w:t>
            </w:r>
          </w:p>
        </w:tc>
        <w:tc>
          <w:tcPr>
            <w:tcW w:w="899" w:type="dxa"/>
            <w:tcBorders>
              <w:right w:val="single" w:color="auto" w:sz="4" w:space="0"/>
            </w:tcBorders>
            <w:shd w:val="clear" w:color="auto" w:fill="auto"/>
            <w:vAlign w:val="center"/>
          </w:tcPr>
          <w:p w14:paraId="2BC398D5">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5CA7CE5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1CAC39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2910D1B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6</w:t>
            </w:r>
          </w:p>
        </w:tc>
        <w:tc>
          <w:tcPr>
            <w:tcW w:w="3060" w:type="dxa"/>
            <w:shd w:val="clear" w:color="auto" w:fill="auto"/>
            <w:vAlign w:val="center"/>
          </w:tcPr>
          <w:p w14:paraId="30EA876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《浪屿谣——椰林诗栖》</w:t>
            </w:r>
          </w:p>
        </w:tc>
        <w:tc>
          <w:tcPr>
            <w:tcW w:w="701" w:type="dxa"/>
            <w:shd w:val="clear" w:color="auto" w:fill="auto"/>
            <w:vAlign w:val="center"/>
          </w:tcPr>
          <w:p w14:paraId="709D09A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6105310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w:t>
            </w:r>
          </w:p>
        </w:tc>
        <w:tc>
          <w:tcPr>
            <w:tcW w:w="1746" w:type="dxa"/>
            <w:shd w:val="clear" w:color="auto" w:fill="auto"/>
            <w:vAlign w:val="center"/>
          </w:tcPr>
          <w:p w14:paraId="2B4C808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0F6D1D24">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方创意执行创新设计大赛组委会</w:t>
            </w:r>
          </w:p>
        </w:tc>
        <w:tc>
          <w:tcPr>
            <w:tcW w:w="899" w:type="dxa"/>
            <w:tcBorders>
              <w:right w:val="single" w:color="auto" w:sz="4" w:space="0"/>
            </w:tcBorders>
            <w:shd w:val="clear" w:color="auto" w:fill="auto"/>
            <w:vAlign w:val="center"/>
          </w:tcPr>
          <w:p w14:paraId="1A7A8CA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482C02C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6DF2A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73992A1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7</w:t>
            </w:r>
          </w:p>
        </w:tc>
        <w:tc>
          <w:tcPr>
            <w:tcW w:w="3060" w:type="dxa"/>
            <w:shd w:val="clear" w:color="auto" w:fill="auto"/>
            <w:vAlign w:val="center"/>
          </w:tcPr>
          <w:p w14:paraId="22ADD9B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《青洲——船坞生态焕新公园》</w:t>
            </w:r>
          </w:p>
        </w:tc>
        <w:tc>
          <w:tcPr>
            <w:tcW w:w="701" w:type="dxa"/>
            <w:shd w:val="clear" w:color="auto" w:fill="auto"/>
            <w:vAlign w:val="center"/>
          </w:tcPr>
          <w:p w14:paraId="10C73B2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265546F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70ECC17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7D904889">
            <w:pPr>
              <w:jc w:val="center"/>
              <w:rPr>
                <w:rFonts w:cs="宋体" w:asciiTheme="minorEastAsia" w:hAnsiTheme="minorEastAsia" w:eastAsiaTheme="minorEastAsia"/>
                <w:b/>
                <w:bCs/>
                <w:kern w:val="0"/>
                <w:sz w:val="21"/>
                <w:szCs w:val="21"/>
                <w:lang w:val="en-US" w:eastAsia="zh-CN" w:bidi="ar-SA"/>
              </w:rPr>
            </w:pPr>
            <w:r>
              <w:rPr>
                <w:rFonts w:hint="eastAsia" w:cs="宋体" w:asciiTheme="minorEastAsia" w:hAnsiTheme="minorEastAsia"/>
                <w:kern w:val="0"/>
                <w:szCs w:val="21"/>
              </w:rPr>
              <w:t>中国高等教育学会，中华中山文化交流协会</w:t>
            </w:r>
          </w:p>
        </w:tc>
        <w:tc>
          <w:tcPr>
            <w:tcW w:w="899" w:type="dxa"/>
            <w:tcBorders>
              <w:right w:val="single" w:color="auto" w:sz="4" w:space="0"/>
            </w:tcBorders>
            <w:shd w:val="clear" w:color="auto" w:fill="auto"/>
            <w:vAlign w:val="center"/>
          </w:tcPr>
          <w:p w14:paraId="15656A9D">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2025.11</w:t>
            </w:r>
          </w:p>
        </w:tc>
        <w:tc>
          <w:tcPr>
            <w:tcW w:w="531" w:type="dxa"/>
            <w:tcBorders>
              <w:left w:val="single" w:color="auto" w:sz="4" w:space="0"/>
            </w:tcBorders>
            <w:vAlign w:val="center"/>
          </w:tcPr>
          <w:p w14:paraId="0E86B956">
            <w:pPr>
              <w:jc w:val="center"/>
              <w:rPr>
                <w:rFonts w:cs="宋体" w:asciiTheme="minorEastAsia" w:hAnsiTheme="minorEastAsia"/>
                <w:kern w:val="0"/>
                <w:szCs w:val="21"/>
              </w:rPr>
            </w:pPr>
          </w:p>
        </w:tc>
      </w:tr>
      <w:tr w14:paraId="6B8D7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0745A6DD">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8</w:t>
            </w:r>
          </w:p>
        </w:tc>
        <w:tc>
          <w:tcPr>
            <w:tcW w:w="3060" w:type="dxa"/>
            <w:shd w:val="clear" w:color="auto" w:fill="auto"/>
            <w:vAlign w:val="center"/>
          </w:tcPr>
          <w:p w14:paraId="67D07C6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《临时共识-Reviving Columns：校园记忆的再生与共享》</w:t>
            </w:r>
          </w:p>
        </w:tc>
        <w:tc>
          <w:tcPr>
            <w:tcW w:w="701" w:type="dxa"/>
            <w:shd w:val="clear" w:color="auto" w:fill="auto"/>
            <w:vAlign w:val="center"/>
          </w:tcPr>
          <w:p w14:paraId="60F213B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5FEFFB5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58DB3BE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230CCDE0">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米兰设计·周中国高校设计学科师生优秀作品展组委会</w:t>
            </w:r>
          </w:p>
        </w:tc>
        <w:tc>
          <w:tcPr>
            <w:tcW w:w="899" w:type="dxa"/>
            <w:tcBorders>
              <w:right w:val="single" w:color="auto" w:sz="4" w:space="0"/>
            </w:tcBorders>
            <w:shd w:val="clear" w:color="auto" w:fill="auto"/>
            <w:vAlign w:val="center"/>
          </w:tcPr>
          <w:p w14:paraId="2760EA2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2025.05</w:t>
            </w:r>
          </w:p>
        </w:tc>
        <w:tc>
          <w:tcPr>
            <w:tcW w:w="531" w:type="dxa"/>
            <w:tcBorders>
              <w:left w:val="single" w:color="auto" w:sz="4" w:space="0"/>
            </w:tcBorders>
            <w:vAlign w:val="center"/>
          </w:tcPr>
          <w:p w14:paraId="3D1AA872">
            <w:pPr>
              <w:jc w:val="center"/>
              <w:rPr>
                <w:rFonts w:cs="宋体" w:asciiTheme="minorEastAsia" w:hAnsiTheme="minorEastAsia"/>
                <w:kern w:val="0"/>
                <w:szCs w:val="21"/>
              </w:rPr>
            </w:pPr>
          </w:p>
        </w:tc>
      </w:tr>
      <w:tr w14:paraId="229F6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3837A9B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9</w:t>
            </w:r>
          </w:p>
        </w:tc>
        <w:tc>
          <w:tcPr>
            <w:tcW w:w="3060" w:type="dxa"/>
            <w:shd w:val="clear" w:color="auto" w:fill="auto"/>
            <w:vAlign w:val="center"/>
          </w:tcPr>
          <w:p w14:paraId="0A08EBC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eastAsia="zh-CN"/>
              </w:rPr>
              <w:t>《星期五——椰林秘屋》</w:t>
            </w:r>
          </w:p>
        </w:tc>
        <w:tc>
          <w:tcPr>
            <w:tcW w:w="701" w:type="dxa"/>
            <w:shd w:val="clear" w:color="auto" w:fill="auto"/>
            <w:vAlign w:val="center"/>
          </w:tcPr>
          <w:p w14:paraId="1E31C9E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30FAE78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46" w:type="dxa"/>
            <w:shd w:val="clear" w:color="auto" w:fill="auto"/>
            <w:vAlign w:val="center"/>
          </w:tcPr>
          <w:p w14:paraId="3D23506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2A68EF1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米兰设计·周中国高校设计学科师生优秀作品展组委会</w:t>
            </w:r>
          </w:p>
        </w:tc>
        <w:tc>
          <w:tcPr>
            <w:tcW w:w="899" w:type="dxa"/>
            <w:tcBorders>
              <w:right w:val="single" w:color="auto" w:sz="4" w:space="0"/>
            </w:tcBorders>
            <w:shd w:val="clear" w:color="auto" w:fill="auto"/>
            <w:vAlign w:val="center"/>
          </w:tcPr>
          <w:p w14:paraId="46EB0CA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2025.05</w:t>
            </w:r>
          </w:p>
        </w:tc>
        <w:tc>
          <w:tcPr>
            <w:tcW w:w="531" w:type="dxa"/>
            <w:tcBorders>
              <w:left w:val="single" w:color="auto" w:sz="4" w:space="0"/>
            </w:tcBorders>
            <w:vAlign w:val="center"/>
          </w:tcPr>
          <w:p w14:paraId="50BE074E">
            <w:pPr>
              <w:jc w:val="center"/>
              <w:rPr>
                <w:rFonts w:cs="宋体" w:asciiTheme="minorEastAsia" w:hAnsiTheme="minorEastAsia"/>
                <w:kern w:val="0"/>
                <w:szCs w:val="21"/>
              </w:rPr>
            </w:pPr>
          </w:p>
        </w:tc>
      </w:tr>
      <w:tr w14:paraId="4ADC4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6" w:type="dxa"/>
            <w:shd w:val="clear" w:color="auto" w:fill="auto"/>
            <w:vAlign w:val="center"/>
          </w:tcPr>
          <w:p w14:paraId="33A25BE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w:t>
            </w:r>
          </w:p>
        </w:tc>
        <w:tc>
          <w:tcPr>
            <w:tcW w:w="3060" w:type="dxa"/>
            <w:shd w:val="clear" w:color="auto" w:fill="auto"/>
            <w:vAlign w:val="center"/>
          </w:tcPr>
          <w:p w14:paraId="20C11D2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未来设计师·全国高校数字艺术设计大赛</w:t>
            </w:r>
          </w:p>
        </w:tc>
        <w:tc>
          <w:tcPr>
            <w:tcW w:w="701" w:type="dxa"/>
            <w:shd w:val="clear" w:color="auto" w:fill="auto"/>
            <w:vAlign w:val="center"/>
          </w:tcPr>
          <w:p w14:paraId="03104BC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0" w:type="dxa"/>
            <w:shd w:val="clear" w:color="auto" w:fill="auto"/>
            <w:vAlign w:val="center"/>
          </w:tcPr>
          <w:p w14:paraId="12E7C14A">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优秀指导教师</w:t>
            </w:r>
          </w:p>
        </w:tc>
        <w:tc>
          <w:tcPr>
            <w:tcW w:w="1746" w:type="dxa"/>
            <w:shd w:val="clear" w:color="auto" w:fill="auto"/>
            <w:vAlign w:val="center"/>
          </w:tcPr>
          <w:p w14:paraId="5AD1ABC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1" w:type="dxa"/>
            <w:tcBorders>
              <w:right w:val="single" w:color="auto" w:sz="4" w:space="0"/>
            </w:tcBorders>
            <w:shd w:val="clear" w:color="auto" w:fill="auto"/>
            <w:vAlign w:val="center"/>
          </w:tcPr>
          <w:p w14:paraId="538BC7E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w:t>
            </w:r>
          </w:p>
        </w:tc>
        <w:tc>
          <w:tcPr>
            <w:tcW w:w="899" w:type="dxa"/>
            <w:tcBorders>
              <w:right w:val="single" w:color="auto" w:sz="4" w:space="0"/>
            </w:tcBorders>
            <w:shd w:val="clear" w:color="auto" w:fill="auto"/>
            <w:vAlign w:val="center"/>
          </w:tcPr>
          <w:p w14:paraId="580060B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2025.8</w:t>
            </w:r>
          </w:p>
        </w:tc>
        <w:tc>
          <w:tcPr>
            <w:tcW w:w="531" w:type="dxa"/>
            <w:tcBorders>
              <w:left w:val="single" w:color="auto" w:sz="4" w:space="0"/>
            </w:tcBorders>
            <w:vAlign w:val="center"/>
          </w:tcPr>
          <w:p w14:paraId="2C5DAA3E">
            <w:pPr>
              <w:jc w:val="center"/>
              <w:rPr>
                <w:rFonts w:cs="宋体" w:asciiTheme="minorEastAsia" w:hAnsiTheme="minorEastAsia"/>
                <w:kern w:val="0"/>
                <w:szCs w:val="21"/>
              </w:rPr>
            </w:pPr>
          </w:p>
        </w:tc>
      </w:tr>
    </w:tbl>
    <w:p w14:paraId="525855F2">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7"/>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lang w:val="en-US" w:eastAsia="zh-CN"/>
              </w:rPr>
              <w:t>120</w:t>
            </w: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7"/>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380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rPr>
              <w:drawing>
                <wp:anchor distT="0" distB="0" distL="114300" distR="114300" simplePos="0" relativeHeight="251660288" behindDoc="0" locked="0" layoutInCell="1" allowOverlap="1">
                  <wp:simplePos x="0" y="0"/>
                  <wp:positionH relativeFrom="column">
                    <wp:posOffset>1430020</wp:posOffset>
                  </wp:positionH>
                  <wp:positionV relativeFrom="paragraph">
                    <wp:posOffset>50165</wp:posOffset>
                  </wp:positionV>
                  <wp:extent cx="311785" cy="266700"/>
                  <wp:effectExtent l="0" t="0" r="18415" b="12700"/>
                  <wp:wrapNone/>
                  <wp:docPr id="4" name="图片 4" descr="张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张宁2"/>
                          <pic:cNvPicPr>
                            <a:picLocks noChangeAspect="1"/>
                          </pic:cNvPicPr>
                        </pic:nvPicPr>
                        <pic:blipFill>
                          <a:blip r:embed="rId6"/>
                          <a:stretch>
                            <a:fillRect/>
                          </a:stretch>
                        </pic:blipFill>
                        <pic:spPr>
                          <a:xfrm>
                            <a:off x="0" y="0"/>
                            <a:ext cx="311785" cy="266700"/>
                          </a:xfrm>
                          <a:prstGeom prst="rect">
                            <a:avLst/>
                          </a:prstGeom>
                        </pic:spPr>
                      </pic:pic>
                    </a:graphicData>
                  </a:graphic>
                </wp:anchor>
              </w:drawing>
            </w: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348</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7"/>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7"/>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100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shd w:val="clear" w:color="auto" w:fill="auto"/>
            <w:vAlign w:val="center"/>
          </w:tcPr>
          <w:p w14:paraId="11272C90">
            <w:pPr>
              <w:rPr>
                <w:rFonts w:asciiTheme="minorHAnsi" w:hAnsiTheme="minorHAnsi" w:eastAsiaTheme="minorEastAsia" w:cstheme="minorBidi"/>
                <w:kern w:val="2"/>
                <w:sz w:val="21"/>
                <w:szCs w:val="22"/>
                <w:lang w:val="en-US" w:eastAsia="zh-CN" w:bidi="ar-SA"/>
              </w:rPr>
            </w:pPr>
            <w:r>
              <w:rPr>
                <w:rFonts w:hint="eastAsia"/>
              </w:rPr>
              <w:t>1</w:t>
            </w:r>
          </w:p>
        </w:tc>
        <w:tc>
          <w:tcPr>
            <w:tcW w:w="736" w:type="dxa"/>
            <w:tcBorders>
              <w:tl2br w:val="nil"/>
              <w:tr2bl w:val="nil"/>
            </w:tcBorders>
            <w:shd w:val="clear" w:color="auto" w:fill="auto"/>
            <w:vAlign w:val="center"/>
          </w:tcPr>
          <w:p w14:paraId="57D7471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C3</w:t>
            </w:r>
          </w:p>
        </w:tc>
        <w:tc>
          <w:tcPr>
            <w:tcW w:w="2196" w:type="dxa"/>
            <w:tcBorders>
              <w:tl2br w:val="nil"/>
              <w:tr2bl w:val="nil"/>
            </w:tcBorders>
            <w:shd w:val="clear" w:color="auto" w:fill="auto"/>
            <w:vAlign w:val="center"/>
          </w:tcPr>
          <w:p w14:paraId="35EFACA0">
            <w:pPr>
              <w:rPr>
                <w:rFonts w:asciiTheme="minorHAnsi" w:hAnsiTheme="minorHAnsi" w:eastAsiaTheme="minorEastAsia" w:cstheme="minorBidi"/>
                <w:kern w:val="2"/>
                <w:sz w:val="21"/>
                <w:szCs w:val="22"/>
                <w:lang w:val="en-US" w:eastAsia="zh-CN" w:bidi="ar-SA"/>
              </w:rPr>
            </w:pPr>
            <w:r>
              <w:rPr>
                <w:rFonts w:hint="eastAsia"/>
              </w:rPr>
              <w:t>城市公园环境安全设计策略优化研究</w:t>
            </w:r>
          </w:p>
        </w:tc>
        <w:tc>
          <w:tcPr>
            <w:tcW w:w="1036" w:type="dxa"/>
            <w:tcBorders>
              <w:tl2br w:val="nil"/>
              <w:tr2bl w:val="nil"/>
            </w:tcBorders>
            <w:shd w:val="clear" w:color="auto" w:fill="auto"/>
            <w:vAlign w:val="center"/>
          </w:tcPr>
          <w:p w14:paraId="7A487CF4">
            <w:pPr>
              <w:rPr>
                <w:rFonts w:asciiTheme="minorHAnsi" w:hAnsiTheme="minorHAnsi" w:eastAsiaTheme="minorEastAsia" w:cstheme="minorBidi"/>
                <w:kern w:val="2"/>
                <w:sz w:val="21"/>
                <w:szCs w:val="22"/>
                <w:lang w:val="en-US" w:eastAsia="zh-CN" w:bidi="ar-SA"/>
              </w:rPr>
            </w:pPr>
            <w:r>
              <w:rPr>
                <w:rFonts w:hint="eastAsia"/>
              </w:rPr>
              <w:t>HNSK(QN)23-97</w:t>
            </w:r>
          </w:p>
        </w:tc>
        <w:tc>
          <w:tcPr>
            <w:tcW w:w="932" w:type="dxa"/>
            <w:tcBorders>
              <w:tl2br w:val="nil"/>
              <w:tr2bl w:val="nil"/>
            </w:tcBorders>
            <w:shd w:val="clear" w:color="auto" w:fill="auto"/>
            <w:vAlign w:val="center"/>
          </w:tcPr>
          <w:p w14:paraId="168958EC">
            <w:pPr>
              <w:rPr>
                <w:rFonts w:asciiTheme="minorHAnsi" w:hAnsiTheme="minorHAnsi" w:eastAsiaTheme="minorEastAsia" w:cstheme="minorBidi"/>
                <w:kern w:val="2"/>
                <w:sz w:val="21"/>
                <w:szCs w:val="22"/>
                <w:lang w:val="en-US" w:eastAsia="zh-CN" w:bidi="ar-SA"/>
              </w:rPr>
            </w:pPr>
            <w:r>
              <w:rPr>
                <w:rFonts w:hint="eastAsia"/>
              </w:rPr>
              <w:t>海南省哲学社会科学规划课题</w:t>
            </w:r>
          </w:p>
        </w:tc>
        <w:tc>
          <w:tcPr>
            <w:tcW w:w="850" w:type="dxa"/>
            <w:tcBorders>
              <w:tl2br w:val="nil"/>
              <w:tr2bl w:val="nil"/>
            </w:tcBorders>
            <w:shd w:val="clear" w:color="auto" w:fill="auto"/>
            <w:vAlign w:val="center"/>
          </w:tcPr>
          <w:p w14:paraId="215A69F8">
            <w:pPr>
              <w:rPr>
                <w:rFonts w:hint="default" w:asciiTheme="minorHAnsi" w:hAnsiTheme="minorHAnsi" w:eastAsiaTheme="minorEastAsia" w:cstheme="minorBidi"/>
                <w:kern w:val="2"/>
                <w:sz w:val="21"/>
                <w:szCs w:val="22"/>
                <w:lang w:val="en-US" w:eastAsia="zh-CN" w:bidi="ar-SA"/>
              </w:rPr>
            </w:pPr>
            <w:r>
              <w:rPr>
                <w:rFonts w:hint="eastAsia"/>
                <w:lang w:val="en-US" w:eastAsia="zh-CN"/>
              </w:rPr>
              <w:t>2023.7</w:t>
            </w:r>
          </w:p>
        </w:tc>
        <w:tc>
          <w:tcPr>
            <w:tcW w:w="851" w:type="dxa"/>
            <w:tcBorders>
              <w:tl2br w:val="nil"/>
              <w:tr2bl w:val="nil"/>
            </w:tcBorders>
            <w:shd w:val="clear" w:color="auto" w:fill="auto"/>
            <w:vAlign w:val="center"/>
          </w:tcPr>
          <w:p w14:paraId="1400D7FA">
            <w:pPr>
              <w:rPr>
                <w:rFonts w:hint="default" w:asciiTheme="minorHAnsi" w:hAnsiTheme="minorHAnsi" w:eastAsiaTheme="minorEastAsia" w:cstheme="minorBidi"/>
                <w:kern w:val="2"/>
                <w:sz w:val="21"/>
                <w:szCs w:val="22"/>
                <w:lang w:val="en-US" w:eastAsia="zh-CN" w:bidi="ar-SA"/>
              </w:rPr>
            </w:pPr>
            <w:r>
              <w:rPr>
                <w:rFonts w:hint="eastAsia"/>
                <w:lang w:val="en-US" w:eastAsia="zh-CN"/>
              </w:rPr>
              <w:t>2.5</w:t>
            </w:r>
          </w:p>
        </w:tc>
        <w:tc>
          <w:tcPr>
            <w:tcW w:w="709" w:type="dxa"/>
            <w:tcBorders>
              <w:tl2br w:val="nil"/>
              <w:tr2bl w:val="nil"/>
            </w:tcBorders>
            <w:shd w:val="clear" w:color="auto" w:fill="auto"/>
            <w:vAlign w:val="center"/>
          </w:tcPr>
          <w:p w14:paraId="250EC5D9">
            <w:pPr>
              <w:rPr>
                <w:rFonts w:hint="eastAsia" w:asciiTheme="minorHAnsi" w:hAnsiTheme="minorHAnsi" w:eastAsiaTheme="minorEastAsia" w:cstheme="minorBidi"/>
                <w:kern w:val="2"/>
                <w:sz w:val="21"/>
                <w:szCs w:val="22"/>
                <w:lang w:val="en-US" w:eastAsia="zh-CN" w:bidi="ar-SA"/>
              </w:rPr>
            </w:pPr>
            <w:r>
              <w:rPr>
                <w:rFonts w:hint="eastAsia"/>
                <w:lang w:val="en-US" w:eastAsia="zh-CN"/>
              </w:rPr>
              <w:t>是</w:t>
            </w:r>
          </w:p>
        </w:tc>
        <w:tc>
          <w:tcPr>
            <w:tcW w:w="708" w:type="dxa"/>
            <w:tcBorders>
              <w:tl2br w:val="nil"/>
              <w:tr2bl w:val="nil"/>
            </w:tcBorders>
            <w:shd w:val="clear" w:color="auto" w:fill="auto"/>
            <w:vAlign w:val="center"/>
          </w:tcPr>
          <w:p w14:paraId="77F0FEC2">
            <w:pPr>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9" w:type="dxa"/>
            <w:tcBorders>
              <w:tl2br w:val="nil"/>
              <w:tr2bl w:val="nil"/>
            </w:tcBorders>
            <w:shd w:val="clear" w:color="auto" w:fill="auto"/>
            <w:vAlign w:val="center"/>
          </w:tcPr>
          <w:p w14:paraId="708451C1">
            <w:pPr>
              <w:rPr>
                <w:rFonts w:hint="default" w:asciiTheme="minorHAnsi" w:hAnsiTheme="minorHAnsi" w:eastAsiaTheme="minorEastAsia" w:cstheme="minorBidi"/>
                <w:kern w:val="2"/>
                <w:sz w:val="21"/>
                <w:szCs w:val="22"/>
                <w:lang w:val="en-US" w:eastAsia="zh-CN" w:bidi="ar-SA"/>
              </w:rPr>
            </w:pPr>
            <w:r>
              <w:rPr>
                <w:rFonts w:hint="eastAsia"/>
                <w:lang w:val="en-US" w:eastAsia="zh-CN"/>
              </w:rPr>
              <w:t>100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shd w:val="clear" w:color="auto" w:fill="auto"/>
            <w:vAlign w:val="center"/>
          </w:tcPr>
          <w:p w14:paraId="7AF6FF26">
            <w:pPr>
              <w:jc w:val="center"/>
              <w:rPr>
                <w:rFonts w:asciiTheme="minorHAnsi" w:hAnsiTheme="minorHAnsi" w:eastAsiaTheme="minorEastAsia" w:cstheme="minorBidi"/>
                <w:kern w:val="2"/>
                <w:sz w:val="21"/>
                <w:szCs w:val="22"/>
                <w:lang w:val="en-US" w:eastAsia="zh-CN" w:bidi="ar-SA"/>
              </w:rPr>
            </w:pPr>
            <w:r>
              <w:rPr>
                <w:rFonts w:hint="eastAsia"/>
              </w:rPr>
              <w:t>2</w:t>
            </w:r>
          </w:p>
        </w:tc>
        <w:tc>
          <w:tcPr>
            <w:tcW w:w="736" w:type="dxa"/>
            <w:tcBorders>
              <w:tl2br w:val="nil"/>
              <w:tr2bl w:val="nil"/>
            </w:tcBorders>
            <w:shd w:val="clear" w:color="auto" w:fill="auto"/>
            <w:vAlign w:val="top"/>
          </w:tcPr>
          <w:p w14:paraId="0C9224E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C3</w:t>
            </w:r>
          </w:p>
        </w:tc>
        <w:tc>
          <w:tcPr>
            <w:tcW w:w="2196" w:type="dxa"/>
            <w:tcBorders>
              <w:tl2br w:val="nil"/>
              <w:tr2bl w:val="nil"/>
            </w:tcBorders>
            <w:shd w:val="clear" w:color="auto" w:fill="auto"/>
            <w:vAlign w:val="top"/>
          </w:tcPr>
          <w:p w14:paraId="624A5D93">
            <w:pPr>
              <w:jc w:val="left"/>
              <w:rPr>
                <w:rFonts w:asciiTheme="minorHAnsi" w:hAnsiTheme="minorHAnsi" w:eastAsiaTheme="minorEastAsia" w:cstheme="minorBidi"/>
                <w:kern w:val="2"/>
                <w:sz w:val="21"/>
                <w:szCs w:val="22"/>
                <w:lang w:val="en-US" w:eastAsia="zh-CN" w:bidi="ar-SA"/>
              </w:rPr>
            </w:pPr>
            <w:r>
              <w:rPr>
                <w:rFonts w:hint="eastAsia"/>
              </w:rPr>
              <w:t>基于CPTED的环境色彩与空间布局研究——以海南自贸港为例</w:t>
            </w:r>
          </w:p>
        </w:tc>
        <w:tc>
          <w:tcPr>
            <w:tcW w:w="1036" w:type="dxa"/>
            <w:tcBorders>
              <w:tl2br w:val="nil"/>
              <w:tr2bl w:val="nil"/>
            </w:tcBorders>
            <w:shd w:val="clear" w:color="auto" w:fill="auto"/>
            <w:vAlign w:val="top"/>
          </w:tcPr>
          <w:p w14:paraId="4995C70E">
            <w:pPr>
              <w:jc w:val="left"/>
              <w:rPr>
                <w:rFonts w:asciiTheme="minorHAnsi" w:hAnsiTheme="minorHAnsi" w:eastAsiaTheme="minorEastAsia" w:cstheme="minorBidi"/>
                <w:kern w:val="2"/>
                <w:sz w:val="21"/>
                <w:szCs w:val="22"/>
                <w:lang w:val="en-US" w:eastAsia="zh-CN" w:bidi="ar-SA"/>
              </w:rPr>
            </w:pPr>
            <w:r>
              <w:rPr>
                <w:rFonts w:hint="eastAsia"/>
              </w:rPr>
              <w:t>725QN305</w:t>
            </w:r>
          </w:p>
        </w:tc>
        <w:tc>
          <w:tcPr>
            <w:tcW w:w="932" w:type="dxa"/>
            <w:tcBorders>
              <w:tl2br w:val="nil"/>
              <w:tr2bl w:val="nil"/>
            </w:tcBorders>
            <w:shd w:val="clear" w:color="auto" w:fill="auto"/>
            <w:vAlign w:val="top"/>
          </w:tcPr>
          <w:p w14:paraId="77A927DF">
            <w:pPr>
              <w:jc w:val="left"/>
              <w:rPr>
                <w:rFonts w:asciiTheme="minorHAnsi" w:hAnsiTheme="minorHAnsi" w:eastAsiaTheme="minorEastAsia" w:cstheme="minorBidi"/>
                <w:kern w:val="2"/>
                <w:sz w:val="21"/>
                <w:szCs w:val="22"/>
                <w:lang w:val="en-US" w:eastAsia="zh-CN" w:bidi="ar-SA"/>
              </w:rPr>
            </w:pPr>
            <w:r>
              <w:rPr>
                <w:rFonts w:hint="eastAsia"/>
              </w:rPr>
              <w:t>海南省自然科学基金</w:t>
            </w:r>
          </w:p>
        </w:tc>
        <w:tc>
          <w:tcPr>
            <w:tcW w:w="850" w:type="dxa"/>
            <w:tcBorders>
              <w:tl2br w:val="nil"/>
              <w:tr2bl w:val="nil"/>
            </w:tcBorders>
            <w:shd w:val="clear" w:color="auto" w:fill="auto"/>
            <w:vAlign w:val="top"/>
          </w:tcPr>
          <w:p w14:paraId="30FD9C11">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2025.1</w:t>
            </w:r>
          </w:p>
        </w:tc>
        <w:tc>
          <w:tcPr>
            <w:tcW w:w="851" w:type="dxa"/>
            <w:tcBorders>
              <w:tl2br w:val="nil"/>
              <w:tr2bl w:val="nil"/>
            </w:tcBorders>
            <w:shd w:val="clear" w:color="auto" w:fill="auto"/>
            <w:vAlign w:val="top"/>
          </w:tcPr>
          <w:p w14:paraId="1B8BE3B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6</w:t>
            </w:r>
          </w:p>
        </w:tc>
        <w:tc>
          <w:tcPr>
            <w:tcW w:w="709" w:type="dxa"/>
            <w:tcBorders>
              <w:tl2br w:val="nil"/>
              <w:tr2bl w:val="nil"/>
            </w:tcBorders>
            <w:shd w:val="clear" w:color="auto" w:fill="auto"/>
            <w:vAlign w:val="top"/>
          </w:tcPr>
          <w:p w14:paraId="657383D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是</w:t>
            </w:r>
          </w:p>
        </w:tc>
        <w:tc>
          <w:tcPr>
            <w:tcW w:w="708" w:type="dxa"/>
            <w:tcBorders>
              <w:tl2br w:val="nil"/>
              <w:tr2bl w:val="nil"/>
            </w:tcBorders>
            <w:shd w:val="clear" w:color="auto" w:fill="auto"/>
            <w:vAlign w:val="top"/>
          </w:tcPr>
          <w:p w14:paraId="316D112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9" w:type="dxa"/>
            <w:tcBorders>
              <w:tl2br w:val="nil"/>
              <w:tr2bl w:val="nil"/>
            </w:tcBorders>
            <w:shd w:val="clear" w:color="auto" w:fill="auto"/>
            <w:vAlign w:val="top"/>
          </w:tcPr>
          <w:p w14:paraId="128C86D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100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shd w:val="clear" w:color="auto" w:fill="auto"/>
            <w:vAlign w:val="center"/>
          </w:tcPr>
          <w:p w14:paraId="0BCCDBF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w:t>
            </w:r>
          </w:p>
        </w:tc>
        <w:tc>
          <w:tcPr>
            <w:tcW w:w="736" w:type="dxa"/>
            <w:tcBorders>
              <w:bottom w:val="single" w:color="000000" w:sz="12" w:space="0"/>
              <w:tl2br w:val="nil"/>
              <w:tr2bl w:val="nil"/>
            </w:tcBorders>
            <w:shd w:val="clear" w:color="auto" w:fill="auto"/>
            <w:vAlign w:val="center"/>
          </w:tcPr>
          <w:p w14:paraId="6A079BB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D</w:t>
            </w:r>
          </w:p>
        </w:tc>
        <w:tc>
          <w:tcPr>
            <w:tcW w:w="2196" w:type="dxa"/>
            <w:tcBorders>
              <w:bottom w:val="single" w:color="000000" w:sz="12" w:space="0"/>
              <w:tl2br w:val="nil"/>
              <w:tr2bl w:val="nil"/>
            </w:tcBorders>
            <w:shd w:val="clear" w:color="auto" w:fill="auto"/>
            <w:vAlign w:val="center"/>
          </w:tcPr>
          <w:p w14:paraId="75173BA7">
            <w:pPr>
              <w:rPr>
                <w:rFonts w:asciiTheme="minorHAnsi" w:hAnsiTheme="minorHAnsi" w:eastAsiaTheme="minorEastAsia" w:cstheme="minorBidi"/>
                <w:kern w:val="2"/>
                <w:sz w:val="21"/>
                <w:szCs w:val="22"/>
                <w:lang w:val="en-US" w:eastAsia="zh-CN" w:bidi="ar-SA"/>
              </w:rPr>
            </w:pPr>
            <w:r>
              <w:rPr>
                <w:rFonts w:hint="eastAsia"/>
              </w:rPr>
              <w:t>CPTED视域下城市“口袋公园”环境设计发展策略研究</w:t>
            </w:r>
          </w:p>
        </w:tc>
        <w:tc>
          <w:tcPr>
            <w:tcW w:w="1036" w:type="dxa"/>
            <w:tcBorders>
              <w:bottom w:val="single" w:color="000000" w:sz="12" w:space="0"/>
              <w:tl2br w:val="nil"/>
              <w:tr2bl w:val="nil"/>
            </w:tcBorders>
            <w:shd w:val="clear" w:color="auto" w:fill="auto"/>
            <w:vAlign w:val="center"/>
          </w:tcPr>
          <w:p w14:paraId="2EC892B4">
            <w:pPr>
              <w:rPr>
                <w:rFonts w:asciiTheme="minorHAnsi" w:hAnsiTheme="minorHAnsi" w:eastAsiaTheme="minorEastAsia" w:cstheme="minorBidi"/>
                <w:kern w:val="2"/>
                <w:sz w:val="21"/>
                <w:szCs w:val="22"/>
                <w:lang w:val="en-US" w:eastAsia="zh-CN" w:bidi="ar-SA"/>
              </w:rPr>
            </w:pPr>
            <w:r>
              <w:rPr>
                <w:rFonts w:hint="eastAsia"/>
              </w:rPr>
              <w:t>2023-ZCKT-23</w:t>
            </w:r>
          </w:p>
        </w:tc>
        <w:tc>
          <w:tcPr>
            <w:tcW w:w="932" w:type="dxa"/>
            <w:tcBorders>
              <w:bottom w:val="single" w:color="000000" w:sz="12" w:space="0"/>
              <w:tl2br w:val="nil"/>
              <w:tr2bl w:val="nil"/>
            </w:tcBorders>
            <w:shd w:val="clear" w:color="auto" w:fill="auto"/>
            <w:vAlign w:val="center"/>
          </w:tcPr>
          <w:p w14:paraId="6356875F">
            <w:pPr>
              <w:rPr>
                <w:rFonts w:asciiTheme="minorHAnsi" w:hAnsiTheme="minorHAnsi" w:eastAsiaTheme="minorEastAsia" w:cstheme="minorBidi"/>
                <w:kern w:val="2"/>
                <w:sz w:val="21"/>
                <w:szCs w:val="22"/>
                <w:lang w:val="en-US" w:eastAsia="zh-CN" w:bidi="ar-SA"/>
              </w:rPr>
            </w:pPr>
            <w:r>
              <w:rPr>
                <w:rFonts w:hint="eastAsia"/>
              </w:rPr>
              <w:t>海口市哲学社会科学规划课题</w:t>
            </w:r>
          </w:p>
        </w:tc>
        <w:tc>
          <w:tcPr>
            <w:tcW w:w="850" w:type="dxa"/>
            <w:tcBorders>
              <w:bottom w:val="single" w:color="000000" w:sz="12" w:space="0"/>
              <w:tl2br w:val="nil"/>
              <w:tr2bl w:val="nil"/>
            </w:tcBorders>
            <w:shd w:val="clear" w:color="auto" w:fill="auto"/>
            <w:vAlign w:val="center"/>
          </w:tcPr>
          <w:p w14:paraId="179DFB31">
            <w:pPr>
              <w:rPr>
                <w:rFonts w:hint="default" w:asciiTheme="minorHAnsi" w:hAnsiTheme="minorHAnsi" w:eastAsiaTheme="minorEastAsia" w:cstheme="minorBidi"/>
                <w:kern w:val="2"/>
                <w:sz w:val="21"/>
                <w:szCs w:val="22"/>
                <w:lang w:val="en-US" w:eastAsia="zh-CN" w:bidi="ar-SA"/>
              </w:rPr>
            </w:pPr>
            <w:r>
              <w:rPr>
                <w:rFonts w:hint="eastAsia"/>
                <w:lang w:val="en-US" w:eastAsia="zh-CN"/>
              </w:rPr>
              <w:t>2023.5</w:t>
            </w:r>
          </w:p>
        </w:tc>
        <w:tc>
          <w:tcPr>
            <w:tcW w:w="851" w:type="dxa"/>
            <w:tcBorders>
              <w:bottom w:val="single" w:color="000000" w:sz="12" w:space="0"/>
              <w:tl2br w:val="nil"/>
              <w:tr2bl w:val="nil"/>
            </w:tcBorders>
            <w:shd w:val="clear" w:color="auto" w:fill="auto"/>
            <w:vAlign w:val="center"/>
          </w:tcPr>
          <w:p w14:paraId="1BC22F15">
            <w:pPr>
              <w:rPr>
                <w:rFonts w:hint="eastAsia" w:asciiTheme="minorHAnsi" w:hAnsiTheme="minorHAnsi" w:eastAsiaTheme="minorEastAsia" w:cstheme="minorBidi"/>
                <w:kern w:val="2"/>
                <w:sz w:val="21"/>
                <w:szCs w:val="22"/>
                <w:lang w:val="en-US" w:eastAsia="zh-CN" w:bidi="ar-SA"/>
              </w:rPr>
            </w:pPr>
            <w:r>
              <w:rPr>
                <w:rFonts w:hint="eastAsia"/>
                <w:lang w:val="en-US" w:eastAsia="zh-CN"/>
              </w:rPr>
              <w:t>自筹</w:t>
            </w:r>
          </w:p>
        </w:tc>
        <w:tc>
          <w:tcPr>
            <w:tcW w:w="709" w:type="dxa"/>
            <w:tcBorders>
              <w:bottom w:val="single" w:color="000000" w:sz="12" w:space="0"/>
              <w:tl2br w:val="nil"/>
              <w:tr2bl w:val="nil"/>
            </w:tcBorders>
            <w:shd w:val="clear" w:color="auto" w:fill="auto"/>
            <w:vAlign w:val="center"/>
          </w:tcPr>
          <w:p w14:paraId="4938F0A3">
            <w:pPr>
              <w:rPr>
                <w:rFonts w:hint="eastAsia" w:asciiTheme="minorHAnsi" w:hAnsiTheme="minorHAnsi" w:eastAsiaTheme="minorEastAsia" w:cstheme="minorBidi"/>
                <w:kern w:val="2"/>
                <w:sz w:val="21"/>
                <w:szCs w:val="22"/>
                <w:lang w:val="en-US" w:eastAsia="zh-CN" w:bidi="ar-SA"/>
              </w:rPr>
            </w:pPr>
            <w:r>
              <w:rPr>
                <w:rFonts w:hint="eastAsia"/>
                <w:lang w:val="en-US" w:eastAsia="zh-CN"/>
              </w:rPr>
              <w:t>是</w:t>
            </w:r>
          </w:p>
        </w:tc>
        <w:tc>
          <w:tcPr>
            <w:tcW w:w="708" w:type="dxa"/>
            <w:tcBorders>
              <w:bottom w:val="single" w:color="000000" w:sz="12" w:space="0"/>
              <w:tl2br w:val="nil"/>
              <w:tr2bl w:val="nil"/>
            </w:tcBorders>
            <w:shd w:val="clear" w:color="auto" w:fill="auto"/>
            <w:vAlign w:val="center"/>
          </w:tcPr>
          <w:p w14:paraId="36F3D7C3">
            <w:pPr>
              <w:rPr>
                <w:rFonts w:hint="eastAsia" w:asciiTheme="minorHAnsi" w:hAnsiTheme="minorHAnsi" w:eastAsiaTheme="minorEastAsia" w:cstheme="minorBidi"/>
                <w:kern w:val="2"/>
                <w:sz w:val="21"/>
                <w:szCs w:val="22"/>
                <w:lang w:val="en-US" w:eastAsia="zh-CN" w:bidi="ar-SA"/>
              </w:rPr>
            </w:pPr>
            <w:r>
              <w:rPr>
                <w:rFonts w:hint="eastAsia"/>
                <w:lang w:val="en-US" w:eastAsia="zh-CN"/>
              </w:rPr>
              <w:t>是</w:t>
            </w:r>
          </w:p>
        </w:tc>
        <w:tc>
          <w:tcPr>
            <w:tcW w:w="709" w:type="dxa"/>
            <w:tcBorders>
              <w:bottom w:val="single" w:color="000000" w:sz="12" w:space="0"/>
              <w:tl2br w:val="nil"/>
              <w:tr2bl w:val="nil"/>
            </w:tcBorders>
            <w:shd w:val="clear" w:color="auto" w:fill="auto"/>
            <w:vAlign w:val="center"/>
          </w:tcPr>
          <w:p w14:paraId="1DA69C60">
            <w:pPr>
              <w:rPr>
                <w:rFonts w:hint="default" w:asciiTheme="minorHAnsi" w:hAnsiTheme="minorHAnsi" w:eastAsiaTheme="minorEastAsia" w:cstheme="minorBidi"/>
                <w:kern w:val="2"/>
                <w:sz w:val="21"/>
                <w:szCs w:val="22"/>
                <w:lang w:val="en-US" w:eastAsia="zh-CN" w:bidi="ar-SA"/>
              </w:rPr>
            </w:pPr>
            <w:r>
              <w:rPr>
                <w:rFonts w:hint="eastAsia"/>
                <w:lang w:val="en-US" w:eastAsia="zh-CN"/>
              </w:rPr>
              <w:t>20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shd w:val="clear" w:color="auto" w:fill="auto"/>
            <w:vAlign w:val="top"/>
          </w:tcPr>
          <w:p w14:paraId="7E2D9F6F">
            <w:pPr>
              <w:jc w:val="center"/>
              <w:rPr>
                <w:rFonts w:asciiTheme="minorHAnsi" w:hAnsiTheme="minorHAnsi" w:eastAsiaTheme="minorEastAsia" w:cstheme="minorBidi"/>
                <w:kern w:val="2"/>
                <w:sz w:val="21"/>
                <w:szCs w:val="22"/>
                <w:lang w:val="en-US" w:eastAsia="zh-CN" w:bidi="ar-SA"/>
              </w:rPr>
            </w:pPr>
            <w:r>
              <w:rPr>
                <w:rFonts w:hint="eastAsia"/>
              </w:rPr>
              <w:t>1</w:t>
            </w:r>
          </w:p>
        </w:tc>
        <w:tc>
          <w:tcPr>
            <w:tcW w:w="750" w:type="dxa"/>
            <w:tcBorders>
              <w:tl2br w:val="nil"/>
              <w:tr2bl w:val="nil"/>
            </w:tcBorders>
            <w:shd w:val="clear" w:color="auto" w:fill="auto"/>
            <w:vAlign w:val="top"/>
          </w:tcPr>
          <w:p w14:paraId="4C50880D">
            <w:pPr>
              <w:widowControl/>
              <w:jc w:val="center"/>
            </w:pPr>
            <w:r>
              <w:rPr>
                <w:rFonts w:hint="eastAsia"/>
                <w:lang w:val="en-US" w:eastAsia="zh-CN"/>
              </w:rPr>
              <w:t>E</w:t>
            </w:r>
            <w:r>
              <w:rPr>
                <w:rFonts w:hint="eastAsia"/>
              </w:rPr>
              <w:t>级</w:t>
            </w:r>
          </w:p>
          <w:p w14:paraId="6CF5BEDE">
            <w:pPr>
              <w:widowControl/>
              <w:jc w:val="center"/>
              <w:rPr>
                <w:rFonts w:asciiTheme="minorHAnsi" w:hAnsiTheme="minorHAnsi" w:eastAsiaTheme="minorEastAsia" w:cstheme="minorBidi"/>
                <w:kern w:val="2"/>
                <w:sz w:val="21"/>
                <w:szCs w:val="22"/>
                <w:lang w:val="en-US" w:eastAsia="zh-CN" w:bidi="ar-SA"/>
              </w:rPr>
            </w:pPr>
          </w:p>
        </w:tc>
        <w:tc>
          <w:tcPr>
            <w:tcW w:w="2190" w:type="dxa"/>
            <w:tcBorders>
              <w:tl2br w:val="nil"/>
              <w:tr2bl w:val="nil"/>
            </w:tcBorders>
            <w:shd w:val="clear" w:color="auto" w:fill="auto"/>
            <w:vAlign w:val="top"/>
          </w:tcPr>
          <w:p w14:paraId="2E20E3CC">
            <w:pPr>
              <w:widowControl/>
              <w:jc w:val="center"/>
              <w:rPr>
                <w:rFonts w:asciiTheme="minorHAnsi" w:hAnsiTheme="minorHAnsi" w:eastAsiaTheme="minorEastAsia" w:cstheme="minorBidi"/>
                <w:kern w:val="2"/>
                <w:sz w:val="21"/>
                <w:szCs w:val="22"/>
                <w:lang w:val="en-US" w:eastAsia="zh-CN" w:bidi="ar-SA"/>
              </w:rPr>
            </w:pPr>
            <w:r>
              <w:rPr>
                <w:rFonts w:hint="eastAsia"/>
              </w:rPr>
              <w:t>《创新环境设计人才培养模式》</w:t>
            </w:r>
          </w:p>
        </w:tc>
        <w:tc>
          <w:tcPr>
            <w:tcW w:w="2044" w:type="dxa"/>
            <w:tcBorders>
              <w:tl2br w:val="nil"/>
              <w:tr2bl w:val="nil"/>
            </w:tcBorders>
            <w:shd w:val="clear" w:color="auto" w:fill="auto"/>
            <w:vAlign w:val="top"/>
          </w:tcPr>
          <w:p w14:paraId="5B00D3EC">
            <w:pPr>
              <w:widowControl/>
              <w:jc w:val="center"/>
              <w:rPr>
                <w:rFonts w:hint="eastAsia"/>
                <w:lang w:val="en-US" w:eastAsia="zh-CN"/>
              </w:rPr>
            </w:pPr>
            <w:r>
              <w:rPr>
                <w:rFonts w:hint="eastAsia"/>
                <w:lang w:val="en-US" w:eastAsia="zh-CN"/>
              </w:rPr>
              <w:t>中国社会科学报</w:t>
            </w:r>
          </w:p>
          <w:p w14:paraId="368A8FB3">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2025年8月18日第A08版</w:t>
            </w:r>
          </w:p>
        </w:tc>
        <w:tc>
          <w:tcPr>
            <w:tcW w:w="796" w:type="dxa"/>
            <w:tcBorders>
              <w:tl2br w:val="nil"/>
              <w:tr2bl w:val="nil"/>
            </w:tcBorders>
            <w:shd w:val="clear" w:color="auto" w:fill="auto"/>
            <w:vAlign w:val="top"/>
          </w:tcPr>
          <w:p w14:paraId="1D02FDDC">
            <w:pPr>
              <w:widowControl/>
              <w:jc w:val="center"/>
              <w:rPr>
                <w:rFonts w:asciiTheme="minorHAnsi" w:hAnsiTheme="minorHAnsi" w:eastAsiaTheme="minorEastAsia" w:cstheme="minorBidi"/>
                <w:kern w:val="2"/>
                <w:sz w:val="21"/>
                <w:szCs w:val="22"/>
                <w:lang w:val="en-US" w:eastAsia="zh-CN" w:bidi="ar-SA"/>
              </w:rPr>
            </w:pPr>
            <w:r>
              <w:t>100%</w:t>
            </w:r>
          </w:p>
        </w:tc>
        <w:tc>
          <w:tcPr>
            <w:tcW w:w="923" w:type="dxa"/>
            <w:tcBorders>
              <w:tl2br w:val="nil"/>
              <w:tr2bl w:val="nil"/>
            </w:tcBorders>
            <w:shd w:val="clear" w:color="auto" w:fill="auto"/>
            <w:vAlign w:val="top"/>
          </w:tcPr>
          <w:p w14:paraId="30BE9269">
            <w:pPr>
              <w:widowControl/>
              <w:jc w:val="center"/>
              <w:rPr>
                <w:rFonts w:asciiTheme="minorHAnsi" w:hAnsiTheme="minorHAnsi" w:eastAsiaTheme="minorEastAsia" w:cstheme="minorBidi"/>
                <w:kern w:val="2"/>
                <w:sz w:val="21"/>
                <w:szCs w:val="22"/>
                <w:lang w:val="en-US" w:eastAsia="zh-CN" w:bidi="ar-SA"/>
              </w:rPr>
            </w:pPr>
          </w:p>
        </w:tc>
        <w:tc>
          <w:tcPr>
            <w:tcW w:w="1210" w:type="dxa"/>
            <w:tcBorders>
              <w:tl2br w:val="nil"/>
              <w:tr2bl w:val="nil"/>
            </w:tcBorders>
            <w:shd w:val="clear" w:color="auto" w:fill="auto"/>
            <w:vAlign w:val="top"/>
          </w:tcPr>
          <w:p w14:paraId="3A857AEE">
            <w:pPr>
              <w:widowControl/>
              <w:jc w:val="center"/>
              <w:rPr>
                <w:rFonts w:asciiTheme="minorHAnsi" w:hAnsiTheme="minorHAnsi" w:eastAsiaTheme="minorEastAsia" w:cstheme="minorBidi"/>
                <w:kern w:val="2"/>
                <w:sz w:val="21"/>
                <w:szCs w:val="22"/>
                <w:lang w:val="en-US" w:eastAsia="zh-CN" w:bidi="ar-SA"/>
              </w:rPr>
            </w:pPr>
            <w:r>
              <w:rPr>
                <w:rFonts w:hint="eastAsia"/>
              </w:rPr>
              <w:t>有</w:t>
            </w:r>
          </w:p>
        </w:tc>
        <w:tc>
          <w:tcPr>
            <w:tcW w:w="831" w:type="dxa"/>
            <w:tcBorders>
              <w:tl2br w:val="nil"/>
              <w:tr2bl w:val="nil"/>
            </w:tcBorders>
            <w:shd w:val="clear" w:color="auto" w:fill="auto"/>
            <w:vAlign w:val="top"/>
          </w:tcPr>
          <w:p w14:paraId="160DAD9E">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80</w:t>
            </w: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shd w:val="clear" w:color="auto" w:fill="auto"/>
            <w:vAlign w:val="top"/>
          </w:tcPr>
          <w:p w14:paraId="2209739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750" w:type="dxa"/>
            <w:tcBorders>
              <w:tl2br w:val="nil"/>
              <w:tr2bl w:val="nil"/>
            </w:tcBorders>
            <w:shd w:val="clear" w:color="auto" w:fill="auto"/>
            <w:vAlign w:val="top"/>
          </w:tcPr>
          <w:p w14:paraId="37B6E0D0">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D级</w:t>
            </w:r>
          </w:p>
        </w:tc>
        <w:tc>
          <w:tcPr>
            <w:tcW w:w="2190" w:type="dxa"/>
            <w:tcBorders>
              <w:tl2br w:val="nil"/>
              <w:tr2bl w:val="nil"/>
            </w:tcBorders>
            <w:shd w:val="clear" w:color="auto" w:fill="auto"/>
            <w:vAlign w:val="top"/>
          </w:tcPr>
          <w:p w14:paraId="0A33407D">
            <w:pPr>
              <w:widowControl/>
              <w:jc w:val="center"/>
              <w:rPr>
                <w:rFonts w:asciiTheme="minorHAnsi" w:hAnsiTheme="minorHAnsi" w:eastAsiaTheme="minorEastAsia" w:cstheme="minorBidi"/>
                <w:kern w:val="2"/>
                <w:sz w:val="21"/>
                <w:szCs w:val="22"/>
                <w:lang w:val="en-US" w:eastAsia="zh-CN" w:bidi="ar-SA"/>
              </w:rPr>
            </w:pPr>
            <w:r>
              <w:rPr>
                <w:rFonts w:hint="eastAsia"/>
              </w:rPr>
              <w:t>《贝兮S》</w:t>
            </w:r>
          </w:p>
        </w:tc>
        <w:tc>
          <w:tcPr>
            <w:tcW w:w="2044" w:type="dxa"/>
            <w:tcBorders>
              <w:tl2br w:val="nil"/>
              <w:tr2bl w:val="nil"/>
            </w:tcBorders>
            <w:shd w:val="clear" w:color="auto" w:fill="auto"/>
            <w:vAlign w:val="top"/>
          </w:tcPr>
          <w:p w14:paraId="058E6AE7">
            <w:pPr>
              <w:widowControl/>
              <w:jc w:val="center"/>
              <w:rPr>
                <w:rFonts w:hint="eastAsia"/>
              </w:rPr>
            </w:pPr>
            <w:r>
              <w:rPr>
                <w:rFonts w:hint="eastAsia"/>
              </w:rPr>
              <w:t>中国高校社会科学</w:t>
            </w:r>
          </w:p>
          <w:p w14:paraId="63809E4B">
            <w:pPr>
              <w:widowControl/>
              <w:jc w:val="center"/>
              <w:rPr>
                <w:rFonts w:hint="eastAsia" w:asciiTheme="minorHAnsi" w:hAnsiTheme="minorHAnsi" w:eastAsiaTheme="minorEastAsia" w:cstheme="minorBidi"/>
                <w:kern w:val="2"/>
                <w:sz w:val="21"/>
                <w:szCs w:val="22"/>
                <w:lang w:val="en-US" w:eastAsia="zh-CN" w:bidi="ar-SA"/>
              </w:rPr>
            </w:pPr>
            <w:r>
              <w:rPr>
                <w:rFonts w:hint="eastAsia"/>
              </w:rPr>
              <w:t>2025.1</w:t>
            </w:r>
          </w:p>
        </w:tc>
        <w:tc>
          <w:tcPr>
            <w:tcW w:w="796" w:type="dxa"/>
            <w:tcBorders>
              <w:tl2br w:val="nil"/>
              <w:tr2bl w:val="nil"/>
            </w:tcBorders>
            <w:shd w:val="clear" w:color="auto" w:fill="auto"/>
            <w:vAlign w:val="top"/>
          </w:tcPr>
          <w:p w14:paraId="76389353">
            <w:pPr>
              <w:widowControl/>
              <w:jc w:val="center"/>
              <w:rPr>
                <w:rFonts w:asciiTheme="minorHAnsi" w:hAnsiTheme="minorHAnsi" w:eastAsiaTheme="minorEastAsia" w:cstheme="minorBidi"/>
                <w:kern w:val="2"/>
                <w:sz w:val="21"/>
                <w:szCs w:val="22"/>
                <w:lang w:val="en-US" w:eastAsia="zh-CN" w:bidi="ar-SA"/>
              </w:rPr>
            </w:pPr>
            <w:r>
              <w:t>100%</w:t>
            </w:r>
          </w:p>
        </w:tc>
        <w:tc>
          <w:tcPr>
            <w:tcW w:w="923" w:type="dxa"/>
            <w:tcBorders>
              <w:tl2br w:val="nil"/>
              <w:tr2bl w:val="nil"/>
            </w:tcBorders>
            <w:shd w:val="clear" w:color="auto" w:fill="auto"/>
            <w:vAlign w:val="top"/>
          </w:tcPr>
          <w:p w14:paraId="3A07D16A">
            <w:pPr>
              <w:widowControl/>
              <w:jc w:val="center"/>
              <w:rPr>
                <w:rFonts w:asciiTheme="minorHAnsi" w:hAnsiTheme="minorHAnsi" w:eastAsiaTheme="minorEastAsia" w:cstheme="minorBidi"/>
                <w:kern w:val="2"/>
                <w:sz w:val="21"/>
                <w:szCs w:val="22"/>
                <w:lang w:val="en-US" w:eastAsia="zh-CN" w:bidi="ar-SA"/>
              </w:rPr>
            </w:pPr>
          </w:p>
        </w:tc>
        <w:tc>
          <w:tcPr>
            <w:tcW w:w="1210" w:type="dxa"/>
            <w:tcBorders>
              <w:tl2br w:val="nil"/>
              <w:tr2bl w:val="nil"/>
            </w:tcBorders>
            <w:shd w:val="clear" w:color="auto" w:fill="auto"/>
            <w:vAlign w:val="top"/>
          </w:tcPr>
          <w:p w14:paraId="3DFBFAFE">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有</w:t>
            </w:r>
          </w:p>
        </w:tc>
        <w:tc>
          <w:tcPr>
            <w:tcW w:w="831" w:type="dxa"/>
            <w:tcBorders>
              <w:tl2br w:val="nil"/>
              <w:tr2bl w:val="nil"/>
            </w:tcBorders>
            <w:shd w:val="clear" w:color="auto" w:fill="auto"/>
            <w:vAlign w:val="top"/>
          </w:tcPr>
          <w:p w14:paraId="59868457">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160</w:t>
            </w: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shd w:val="clear" w:color="auto" w:fill="auto"/>
            <w:vAlign w:val="top"/>
          </w:tcPr>
          <w:p w14:paraId="710260D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w:t>
            </w:r>
          </w:p>
        </w:tc>
        <w:tc>
          <w:tcPr>
            <w:tcW w:w="750" w:type="dxa"/>
            <w:tcBorders>
              <w:bottom w:val="single" w:color="000000" w:sz="12" w:space="0"/>
              <w:tl2br w:val="nil"/>
              <w:tr2bl w:val="nil"/>
            </w:tcBorders>
            <w:shd w:val="clear" w:color="auto" w:fill="auto"/>
            <w:vAlign w:val="top"/>
          </w:tcPr>
          <w:p w14:paraId="674A4B4C">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D级</w:t>
            </w:r>
          </w:p>
        </w:tc>
        <w:tc>
          <w:tcPr>
            <w:tcW w:w="2190" w:type="dxa"/>
            <w:tcBorders>
              <w:bottom w:val="single" w:color="000000" w:sz="12" w:space="0"/>
              <w:tl2br w:val="nil"/>
              <w:tr2bl w:val="nil"/>
            </w:tcBorders>
            <w:shd w:val="clear" w:color="auto" w:fill="auto"/>
            <w:vAlign w:val="top"/>
          </w:tcPr>
          <w:p w14:paraId="5CEAD24B">
            <w:pPr>
              <w:widowControl/>
              <w:jc w:val="center"/>
              <w:rPr>
                <w:rFonts w:asciiTheme="minorHAnsi" w:hAnsiTheme="minorHAnsi" w:eastAsiaTheme="minorEastAsia" w:cstheme="minorBidi"/>
                <w:kern w:val="2"/>
                <w:sz w:val="21"/>
                <w:szCs w:val="22"/>
                <w:lang w:val="en-US" w:eastAsia="zh-CN" w:bidi="ar-SA"/>
              </w:rPr>
            </w:pPr>
            <w:r>
              <w:rPr>
                <w:rFonts w:hint="eastAsia"/>
              </w:rPr>
              <w:t>《万籁屿歌》</w:t>
            </w:r>
          </w:p>
        </w:tc>
        <w:tc>
          <w:tcPr>
            <w:tcW w:w="2044" w:type="dxa"/>
            <w:tcBorders>
              <w:bottom w:val="single" w:color="000000" w:sz="12" w:space="0"/>
              <w:tl2br w:val="nil"/>
              <w:tr2bl w:val="nil"/>
            </w:tcBorders>
            <w:shd w:val="clear" w:color="auto" w:fill="auto"/>
            <w:vAlign w:val="top"/>
          </w:tcPr>
          <w:p w14:paraId="72A26A78">
            <w:pPr>
              <w:widowControl/>
              <w:jc w:val="center"/>
              <w:rPr>
                <w:rFonts w:hint="eastAsia"/>
              </w:rPr>
            </w:pPr>
            <w:r>
              <w:rPr>
                <w:rFonts w:hint="eastAsia"/>
              </w:rPr>
              <w:t>中国高校社会科学</w:t>
            </w:r>
          </w:p>
          <w:p w14:paraId="7495EB85">
            <w:pPr>
              <w:widowControl/>
              <w:jc w:val="center"/>
              <w:rPr>
                <w:rFonts w:hint="eastAsia" w:asciiTheme="minorHAnsi" w:hAnsiTheme="minorHAnsi" w:eastAsiaTheme="minorEastAsia" w:cstheme="minorBidi"/>
                <w:kern w:val="2"/>
                <w:sz w:val="21"/>
                <w:szCs w:val="22"/>
                <w:lang w:val="en-US" w:eastAsia="zh-CN" w:bidi="ar-SA"/>
              </w:rPr>
            </w:pPr>
            <w:r>
              <w:rPr>
                <w:rFonts w:hint="eastAsia"/>
              </w:rPr>
              <w:t>2025.1</w:t>
            </w:r>
          </w:p>
        </w:tc>
        <w:tc>
          <w:tcPr>
            <w:tcW w:w="796" w:type="dxa"/>
            <w:tcBorders>
              <w:bottom w:val="single" w:color="000000" w:sz="12" w:space="0"/>
              <w:tl2br w:val="nil"/>
              <w:tr2bl w:val="nil"/>
            </w:tcBorders>
            <w:shd w:val="clear" w:color="auto" w:fill="auto"/>
            <w:vAlign w:val="top"/>
          </w:tcPr>
          <w:p w14:paraId="69D8AC76">
            <w:pPr>
              <w:widowControl/>
              <w:jc w:val="center"/>
              <w:rPr>
                <w:rFonts w:asciiTheme="minorHAnsi" w:hAnsiTheme="minorHAnsi" w:eastAsiaTheme="minorEastAsia" w:cstheme="minorBidi"/>
                <w:kern w:val="2"/>
                <w:sz w:val="21"/>
                <w:szCs w:val="22"/>
                <w:lang w:val="en-US" w:eastAsia="zh-CN" w:bidi="ar-SA"/>
              </w:rPr>
            </w:pPr>
            <w:r>
              <w:t>100%</w:t>
            </w:r>
          </w:p>
        </w:tc>
        <w:tc>
          <w:tcPr>
            <w:tcW w:w="923" w:type="dxa"/>
            <w:tcBorders>
              <w:bottom w:val="single" w:color="000000" w:sz="12" w:space="0"/>
              <w:tl2br w:val="nil"/>
              <w:tr2bl w:val="nil"/>
            </w:tcBorders>
            <w:shd w:val="clear" w:color="auto" w:fill="auto"/>
            <w:vAlign w:val="top"/>
          </w:tcPr>
          <w:p w14:paraId="5FAAFF6C">
            <w:pPr>
              <w:widowControl/>
              <w:jc w:val="center"/>
              <w:rPr>
                <w:rFonts w:asciiTheme="minorHAnsi" w:hAnsiTheme="minorHAnsi" w:eastAsiaTheme="minorEastAsia" w:cstheme="minorBidi"/>
                <w:kern w:val="2"/>
                <w:sz w:val="21"/>
                <w:szCs w:val="22"/>
                <w:lang w:val="en-US" w:eastAsia="zh-CN" w:bidi="ar-SA"/>
              </w:rPr>
            </w:pPr>
          </w:p>
        </w:tc>
        <w:tc>
          <w:tcPr>
            <w:tcW w:w="1210" w:type="dxa"/>
            <w:tcBorders>
              <w:bottom w:val="single" w:color="000000" w:sz="12" w:space="0"/>
              <w:tl2br w:val="nil"/>
              <w:tr2bl w:val="nil"/>
            </w:tcBorders>
            <w:shd w:val="clear" w:color="auto" w:fill="auto"/>
            <w:vAlign w:val="top"/>
          </w:tcPr>
          <w:p w14:paraId="383CC365">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有</w:t>
            </w:r>
          </w:p>
        </w:tc>
        <w:tc>
          <w:tcPr>
            <w:tcW w:w="831" w:type="dxa"/>
            <w:tcBorders>
              <w:bottom w:val="single" w:color="000000" w:sz="12" w:space="0"/>
              <w:tl2br w:val="nil"/>
              <w:tr2bl w:val="nil"/>
            </w:tcBorders>
            <w:shd w:val="clear" w:color="auto" w:fill="auto"/>
            <w:vAlign w:val="top"/>
          </w:tcPr>
          <w:p w14:paraId="1B0405DE">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160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b w:val="0"/>
                <w:bCs w:val="0"/>
              </w:rPr>
            </w:pPr>
          </w:p>
        </w:tc>
        <w:tc>
          <w:tcPr>
            <w:tcW w:w="750" w:type="dxa"/>
            <w:tcBorders>
              <w:top w:val="single" w:color="000000" w:sz="12" w:space="0"/>
            </w:tcBorders>
          </w:tcPr>
          <w:p w14:paraId="0F9F3392">
            <w:pPr>
              <w:widowControl/>
              <w:jc w:val="center"/>
              <w:rPr>
                <w:b w:val="0"/>
                <w:bCs w:val="0"/>
              </w:rPr>
            </w:pPr>
          </w:p>
        </w:tc>
        <w:tc>
          <w:tcPr>
            <w:tcW w:w="2190" w:type="dxa"/>
            <w:tcBorders>
              <w:top w:val="single" w:color="000000" w:sz="12" w:space="0"/>
            </w:tcBorders>
          </w:tcPr>
          <w:p w14:paraId="10D1F95F">
            <w:pPr>
              <w:widowControl/>
              <w:jc w:val="center"/>
              <w:rPr>
                <w:b w:val="0"/>
                <w:bCs w:val="0"/>
              </w:rPr>
            </w:pPr>
          </w:p>
        </w:tc>
        <w:tc>
          <w:tcPr>
            <w:tcW w:w="2044" w:type="dxa"/>
            <w:tcBorders>
              <w:top w:val="single" w:color="000000" w:sz="12" w:space="0"/>
            </w:tcBorders>
          </w:tcPr>
          <w:p w14:paraId="0682C870">
            <w:pPr>
              <w:widowControl/>
              <w:jc w:val="center"/>
              <w:rPr>
                <w:b w:val="0"/>
                <w:bCs w:val="0"/>
              </w:rPr>
            </w:pPr>
          </w:p>
        </w:tc>
        <w:tc>
          <w:tcPr>
            <w:tcW w:w="796" w:type="dxa"/>
            <w:tcBorders>
              <w:top w:val="single" w:color="000000" w:sz="12" w:space="0"/>
            </w:tcBorders>
          </w:tcPr>
          <w:p w14:paraId="2177E983">
            <w:pPr>
              <w:widowControl/>
              <w:jc w:val="center"/>
              <w:rPr>
                <w:b w:val="0"/>
                <w:bCs w:val="0"/>
              </w:rPr>
            </w:pPr>
          </w:p>
        </w:tc>
        <w:tc>
          <w:tcPr>
            <w:tcW w:w="923" w:type="dxa"/>
            <w:tcBorders>
              <w:top w:val="single" w:color="000000" w:sz="12" w:space="0"/>
            </w:tcBorders>
          </w:tcPr>
          <w:p w14:paraId="05401860">
            <w:pPr>
              <w:widowControl/>
              <w:jc w:val="center"/>
              <w:rPr>
                <w:b w:val="0"/>
                <w:bCs w:val="0"/>
              </w:rPr>
            </w:pPr>
          </w:p>
        </w:tc>
        <w:tc>
          <w:tcPr>
            <w:tcW w:w="1210" w:type="dxa"/>
            <w:tcBorders>
              <w:top w:val="single" w:color="000000" w:sz="12" w:space="0"/>
            </w:tcBorders>
          </w:tcPr>
          <w:p w14:paraId="1E996F70">
            <w:pPr>
              <w:widowControl/>
              <w:jc w:val="center"/>
              <w:rPr>
                <w:b w:val="0"/>
                <w:bCs w:val="0"/>
              </w:rPr>
            </w:pPr>
          </w:p>
        </w:tc>
        <w:tc>
          <w:tcPr>
            <w:tcW w:w="831" w:type="dxa"/>
            <w:tcBorders>
              <w:top w:val="single" w:color="000000" w:sz="12" w:space="0"/>
            </w:tcBorders>
          </w:tcPr>
          <w:p w14:paraId="35A77FC7">
            <w:pPr>
              <w:widowControl/>
              <w:jc w:val="center"/>
              <w:rPr>
                <w:b w:val="0"/>
                <w:bCs w:val="0"/>
              </w:rPr>
            </w:pP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b w:val="0"/>
                <w:bCs w:val="0"/>
              </w:rPr>
            </w:pPr>
          </w:p>
        </w:tc>
        <w:tc>
          <w:tcPr>
            <w:tcW w:w="750" w:type="dxa"/>
            <w:tcBorders>
              <w:tl2br w:val="nil"/>
              <w:tr2bl w:val="nil"/>
            </w:tcBorders>
          </w:tcPr>
          <w:p w14:paraId="7EB054FC">
            <w:pPr>
              <w:widowControl/>
              <w:jc w:val="center"/>
              <w:rPr>
                <w:b w:val="0"/>
                <w:bCs w:val="0"/>
              </w:rPr>
            </w:pPr>
          </w:p>
        </w:tc>
        <w:tc>
          <w:tcPr>
            <w:tcW w:w="2190" w:type="dxa"/>
            <w:tcBorders>
              <w:tl2br w:val="nil"/>
              <w:tr2bl w:val="nil"/>
            </w:tcBorders>
          </w:tcPr>
          <w:p w14:paraId="30883B58">
            <w:pPr>
              <w:widowControl/>
              <w:jc w:val="center"/>
              <w:rPr>
                <w:b w:val="0"/>
                <w:bCs w:val="0"/>
              </w:rPr>
            </w:pPr>
          </w:p>
        </w:tc>
        <w:tc>
          <w:tcPr>
            <w:tcW w:w="2044" w:type="dxa"/>
            <w:tcBorders>
              <w:tl2br w:val="nil"/>
              <w:tr2bl w:val="nil"/>
            </w:tcBorders>
          </w:tcPr>
          <w:p w14:paraId="366F38FD">
            <w:pPr>
              <w:widowControl/>
              <w:jc w:val="center"/>
              <w:rPr>
                <w:b w:val="0"/>
                <w:bCs w:val="0"/>
              </w:rPr>
            </w:pPr>
          </w:p>
        </w:tc>
        <w:tc>
          <w:tcPr>
            <w:tcW w:w="796" w:type="dxa"/>
            <w:tcBorders>
              <w:tl2br w:val="nil"/>
              <w:tr2bl w:val="nil"/>
            </w:tcBorders>
          </w:tcPr>
          <w:p w14:paraId="36F86D3D">
            <w:pPr>
              <w:widowControl/>
              <w:jc w:val="center"/>
              <w:rPr>
                <w:b w:val="0"/>
                <w:bCs w:val="0"/>
              </w:rPr>
            </w:pP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b w:val="0"/>
                <w:bCs w:val="0"/>
              </w:rPr>
            </w:pPr>
          </w:p>
        </w:tc>
        <w:tc>
          <w:tcPr>
            <w:tcW w:w="831" w:type="dxa"/>
            <w:tcBorders>
              <w:tl2br w:val="nil"/>
              <w:tr2bl w:val="nil"/>
            </w:tcBorders>
          </w:tcPr>
          <w:p w14:paraId="78EBD03B">
            <w:pPr>
              <w:widowControl/>
              <w:snapToGrid w:val="0"/>
              <w:jc w:val="center"/>
              <w:rPr>
                <w:b w:val="0"/>
                <w:bCs w:val="0"/>
              </w:rPr>
            </w:pPr>
          </w:p>
          <w:p w14:paraId="3125A856">
            <w:pPr>
              <w:widowControl/>
              <w:jc w:val="center"/>
              <w:rPr>
                <w:b w:val="0"/>
                <w:bCs w:val="0"/>
              </w:rP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highlight w:val="none"/>
              </w:rPr>
            </w:pPr>
            <w:r>
              <w:rPr>
                <w:rFonts w:hint="eastAsia" w:asciiTheme="minorEastAsia" w:hAnsiTheme="minorEastAsia"/>
                <w:b/>
                <w:bCs/>
                <w:szCs w:val="21"/>
                <w:highlight w:val="none"/>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color w:val="FFC000"/>
                <w:szCs w:val="21"/>
                <w:highlight w:val="none"/>
                <w:lang w:val="en-US" w:eastAsia="zh-CN"/>
              </w:rPr>
            </w:pPr>
            <w:r>
              <w:rPr>
                <w:rFonts w:hint="default" w:asciiTheme="minorEastAsia" w:hAnsiTheme="minorEastAsia"/>
                <w:color w:val="auto"/>
                <w:szCs w:val="21"/>
                <w:highlight w:val="none"/>
                <w:lang w:val="en-US" w:eastAsia="zh-CN"/>
              </w:rPr>
              <w:t>260</w:t>
            </w:r>
            <w:r>
              <w:rPr>
                <w:rFonts w:hint="eastAsia" w:asciiTheme="minorEastAsia" w:hAnsiTheme="minorEastAsia"/>
                <w:color w:val="auto"/>
                <w:szCs w:val="21"/>
                <w:highlight w:val="none"/>
                <w:lang w:val="en-US" w:eastAsia="zh-CN"/>
              </w:rPr>
              <w:t>*50%</w:t>
            </w:r>
          </w:p>
        </w:tc>
        <w:tc>
          <w:tcPr>
            <w:tcW w:w="1134" w:type="dxa"/>
            <w:vAlign w:val="center"/>
          </w:tcPr>
          <w:p w14:paraId="06688EA5">
            <w:pPr>
              <w:widowControl/>
              <w:jc w:val="center"/>
              <w:rPr>
                <w:rFonts w:hint="default" w:asciiTheme="minorEastAsia" w:hAnsiTheme="minorEastAsia" w:eastAsiaTheme="minorEastAsia"/>
                <w:color w:val="FFC000"/>
                <w:szCs w:val="21"/>
                <w:highlight w:val="green"/>
                <w:lang w:val="en-US" w:eastAsia="zh-CN"/>
              </w:rPr>
            </w:pPr>
            <w:r>
              <w:rPr>
                <w:rFonts w:hint="eastAsia" w:asciiTheme="minorEastAsia" w:hAnsiTheme="minorEastAsia"/>
                <w:color w:val="auto"/>
                <w:szCs w:val="21"/>
                <w:highlight w:val="none"/>
                <w:lang w:val="en-US" w:eastAsia="zh-CN"/>
              </w:rPr>
              <w:t>408*50%</w:t>
            </w:r>
          </w:p>
        </w:tc>
        <w:tc>
          <w:tcPr>
            <w:tcW w:w="1418" w:type="dxa"/>
            <w:vAlign w:val="center"/>
          </w:tcPr>
          <w:p w14:paraId="796B1DEE">
            <w:pPr>
              <w:widowControl/>
              <w:jc w:val="center"/>
              <w:rPr>
                <w:rFonts w:asciiTheme="minorEastAsia" w:hAnsiTheme="minorEastAsia"/>
                <w:color w:val="FFC000"/>
                <w:szCs w:val="21"/>
                <w:highlight w:val="green"/>
              </w:rPr>
            </w:pP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color w:val="FFC000"/>
                <w:szCs w:val="21"/>
                <w:highlight w:val="green"/>
                <w:lang w:val="en-US" w:eastAsia="zh-CN"/>
              </w:rPr>
            </w:pPr>
            <w:r>
              <w:rPr>
                <w:rFonts w:hint="eastAsia" w:asciiTheme="minorEastAsia" w:hAnsiTheme="minorEastAsia"/>
                <w:color w:val="auto"/>
                <w:szCs w:val="21"/>
                <w:highlight w:val="none"/>
                <w:lang w:val="en-US" w:eastAsia="zh-CN"/>
              </w:rPr>
              <w:t>334</w:t>
            </w:r>
          </w:p>
        </w:tc>
        <w:tc>
          <w:tcPr>
            <w:tcW w:w="2977" w:type="dxa"/>
            <w:tcBorders>
              <w:left w:val="single" w:color="auto" w:sz="4" w:space="0"/>
            </w:tcBorders>
            <w:vAlign w:val="center"/>
          </w:tcPr>
          <w:p w14:paraId="0A34377F">
            <w:pPr>
              <w:widowControl/>
              <w:jc w:val="center"/>
              <w:rPr>
                <w:rFonts w:hint="default" w:asciiTheme="minorEastAsia" w:hAnsiTheme="minorEastAsia"/>
                <w:color w:val="FFC000"/>
                <w:szCs w:val="21"/>
                <w:highlight w:val="green"/>
                <w:lang w:val="en-US"/>
              </w:rPr>
            </w:pPr>
            <w:r>
              <w:rPr>
                <w:rFonts w:hint="default" w:asciiTheme="minorEastAsia" w:hAnsiTheme="minorEastAsia"/>
                <w:color w:val="FFC000"/>
                <w:szCs w:val="21"/>
                <w:highlight w:val="green"/>
                <w:lang w:val="en-US"/>
              </w:rPr>
              <w:drawing>
                <wp:anchor distT="0" distB="0" distL="114300" distR="114300" simplePos="0" relativeHeight="251662336" behindDoc="0" locked="0" layoutInCell="1" allowOverlap="1">
                  <wp:simplePos x="0" y="0"/>
                  <wp:positionH relativeFrom="column">
                    <wp:posOffset>666750</wp:posOffset>
                  </wp:positionH>
                  <wp:positionV relativeFrom="paragraph">
                    <wp:posOffset>15240</wp:posOffset>
                  </wp:positionV>
                  <wp:extent cx="236855" cy="202565"/>
                  <wp:effectExtent l="0" t="0" r="17145" b="635"/>
                  <wp:wrapNone/>
                  <wp:docPr id="6" name="图片 6" descr="张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张宁2"/>
                          <pic:cNvPicPr>
                            <a:picLocks noChangeAspect="1"/>
                          </pic:cNvPicPr>
                        </pic:nvPicPr>
                        <pic:blipFill>
                          <a:blip r:embed="rId6"/>
                          <a:stretch>
                            <a:fillRect/>
                          </a:stretch>
                        </pic:blipFill>
                        <pic:spPr>
                          <a:xfrm>
                            <a:off x="0" y="0"/>
                            <a:ext cx="236855" cy="202565"/>
                          </a:xfrm>
                          <a:prstGeom prst="rect">
                            <a:avLst/>
                          </a:prstGeom>
                        </pic:spPr>
                      </pic:pic>
                    </a:graphicData>
                  </a:graphic>
                </wp:anchor>
              </w:drawing>
            </w: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483CD852">
            <w:pPr>
              <w:spacing w:line="360" w:lineRule="auto"/>
              <w:ind w:firstLine="420" w:firstLineChars="200"/>
              <w:rPr>
                <w:rFonts w:asciiTheme="minorEastAsia" w:hAnsiTheme="minorEastAsia"/>
              </w:rPr>
            </w:pPr>
            <w:r>
              <w:rPr>
                <w:rFonts w:hint="default" w:asciiTheme="minorEastAsia" w:hAnsiTheme="minorEastAsia"/>
              </w:rPr>
              <w:t>本人张宁，男，1992年4月出生，中共党员，设计学博士。自2023年2月入职海南师范大学美术学院以来，始终恪守教师职责，秉持“立德树人”根本任务，在教学、科研及社会服务等方面勤勉务实，积极投身于设计学学科建设与人才培养工作。就任职以来的主要专业技术工作情况述评如下。</w:t>
            </w:r>
          </w:p>
          <w:p w14:paraId="7E11CEAF">
            <w:pPr>
              <w:spacing w:line="360" w:lineRule="auto"/>
              <w:ind w:firstLine="420" w:firstLineChars="200"/>
              <w:rPr>
                <w:rFonts w:hint="default" w:asciiTheme="minorEastAsia" w:hAnsiTheme="minorEastAsia"/>
              </w:rPr>
            </w:pPr>
            <w:r>
              <w:rPr>
                <w:rFonts w:hint="default" w:asciiTheme="minorEastAsia" w:hAnsiTheme="minorEastAsia"/>
              </w:rPr>
              <w:t>一、坚守育人初心，倾力教学一线，教学成效显著</w:t>
            </w:r>
          </w:p>
          <w:p w14:paraId="6039C4AE">
            <w:pPr>
              <w:spacing w:line="360" w:lineRule="auto"/>
              <w:ind w:firstLine="420" w:firstLineChars="200"/>
              <w:rPr>
                <w:rFonts w:hint="default" w:asciiTheme="minorEastAsia" w:hAnsiTheme="minorEastAsia"/>
              </w:rPr>
            </w:pPr>
            <w:r>
              <w:rPr>
                <w:rFonts w:hint="default" w:asciiTheme="minorEastAsia" w:hAnsiTheme="minorEastAsia"/>
              </w:rPr>
              <w:t>入职以来，本人始终将教学工作置于首位，潜心钻研教学规律，不断更新教学理念与方法。截至目前，累计承担课堂教学工作量944学时，年均314学时，主讲《室内空间设计》《人体工程学》《造型基础》《中国传统文化赏析》等本科核心课程。在教学过程中，注重理论与实践相结合，强调设计思维与创新能力的培养，课堂教学评估等级均为A，教学评估合格率达100%，获得了学生与同行的认可。</w:t>
            </w:r>
          </w:p>
          <w:p w14:paraId="3F9D36A1">
            <w:pPr>
              <w:spacing w:line="360" w:lineRule="auto"/>
              <w:ind w:firstLine="420" w:firstLineChars="200"/>
              <w:rPr>
                <w:rFonts w:hint="default" w:asciiTheme="minorEastAsia" w:hAnsiTheme="minorEastAsia"/>
              </w:rPr>
            </w:pPr>
            <w:r>
              <w:rPr>
                <w:rFonts w:hint="default" w:asciiTheme="minorEastAsia" w:hAnsiTheme="minorEastAsia"/>
              </w:rPr>
              <w:t>除常规教学外，本人高度重视实践育人环节。自2023年3月起担任2021级环境设计1、2班班主任，深入学生群体，关注学生思想动态与专业成长。独立指导2020级、2021级、2022级共计15名本科生的毕业设计（论文），选题紧密结合海南地域文化、自贸港建设、可持续发展等现实议题，如《基于黎苗文化特色的保亭槟榔谷儿童活动中心环境设计研究》《自贸港建设下滨海景观再生设计研究》等，指导学生将专业知识应用于具体项目，提升解决复杂设计问题的能力，所有指导学生均顺利通过答辩。</w:t>
            </w:r>
          </w:p>
          <w:p w14:paraId="1F28297D">
            <w:pPr>
              <w:spacing w:line="360" w:lineRule="auto"/>
              <w:ind w:firstLine="420" w:firstLineChars="200"/>
              <w:rPr>
                <w:rFonts w:hint="default" w:asciiTheme="minorEastAsia" w:hAnsiTheme="minorEastAsia"/>
              </w:rPr>
            </w:pPr>
            <w:r>
              <w:rPr>
                <w:rFonts w:hint="default" w:asciiTheme="minorEastAsia" w:hAnsiTheme="minorEastAsia"/>
              </w:rPr>
              <w:t>为拓展学生专业视野，激发创新热情，本人积极组织并指导学生参与高水平专业竞赛。近两年间，指导学生作品在“中国大学生计算机设计大赛”</w:t>
            </w:r>
            <w:r>
              <w:rPr>
                <w:rFonts w:hint="eastAsia" w:asciiTheme="minorEastAsia" w:hAnsiTheme="minorEastAsia"/>
                <w:lang w:eastAsia="zh-CN"/>
              </w:rPr>
              <w:t>、</w:t>
            </w:r>
            <w:r>
              <w:rPr>
                <w:rFonts w:hint="default" w:asciiTheme="minorEastAsia" w:hAnsiTheme="minorEastAsia"/>
              </w:rPr>
              <w:t>“中国大学生文化创意设计大赛”</w:t>
            </w:r>
            <w:r>
              <w:rPr>
                <w:rFonts w:hint="eastAsia" w:asciiTheme="minorEastAsia" w:hAnsiTheme="minorEastAsia"/>
                <w:lang w:eastAsia="zh-CN"/>
              </w:rPr>
              <w:t>、</w:t>
            </w:r>
            <w:r>
              <w:rPr>
                <w:rFonts w:hint="default" w:asciiTheme="minorEastAsia" w:hAnsiTheme="minorEastAsia"/>
              </w:rPr>
              <w:t>“全国数字艺术设计大赛”</w:t>
            </w:r>
            <w:r>
              <w:rPr>
                <w:rFonts w:hint="eastAsia" w:asciiTheme="minorEastAsia" w:hAnsiTheme="minorEastAsia"/>
                <w:lang w:eastAsia="zh-CN"/>
              </w:rPr>
              <w:t>、</w:t>
            </w:r>
            <w:r>
              <w:rPr>
                <w:rFonts w:hint="default" w:asciiTheme="minorEastAsia" w:hAnsiTheme="minorEastAsia"/>
              </w:rPr>
              <w:t>“未来设计师·全国高校数字艺术设计大赛”</w:t>
            </w:r>
            <w:r>
              <w:rPr>
                <w:rFonts w:hint="eastAsia" w:asciiTheme="minorEastAsia" w:hAnsiTheme="minorEastAsia"/>
                <w:lang w:eastAsia="zh-CN"/>
              </w:rPr>
              <w:t>、</w:t>
            </w:r>
            <w:r>
              <w:rPr>
                <w:rFonts w:hint="default" w:asciiTheme="minorEastAsia" w:hAnsiTheme="minorEastAsia"/>
              </w:rPr>
              <w:t>“东方创意之星设计大赛”</w:t>
            </w:r>
            <w:r>
              <w:rPr>
                <w:rFonts w:hint="eastAsia" w:asciiTheme="minorEastAsia" w:hAnsiTheme="minorEastAsia"/>
                <w:lang w:eastAsia="zh-CN"/>
              </w:rPr>
              <w:t>、</w:t>
            </w:r>
            <w:r>
              <w:rPr>
                <w:rFonts w:hint="default" w:asciiTheme="minorEastAsia" w:hAnsiTheme="minorEastAsia"/>
              </w:rPr>
              <w:t>“华灿奖”</w:t>
            </w:r>
            <w:r>
              <w:rPr>
                <w:rFonts w:hint="eastAsia" w:asciiTheme="minorEastAsia" w:hAnsiTheme="minorEastAsia"/>
                <w:lang w:eastAsia="zh-CN"/>
              </w:rPr>
              <w:t>、</w:t>
            </w:r>
            <w:r>
              <w:rPr>
                <w:rFonts w:hint="default" w:asciiTheme="minorEastAsia" w:hAnsiTheme="minorEastAsia"/>
              </w:rPr>
              <w:t>“米兰设计周中国高校设计学科师生优秀作品展”等多项国家级、省级重要赛事中获奖累计9项，其中获国家级奖项3项、省级奖项6项。同时，定期面向本科生开设《探索设计的疗愈力量》</w:t>
            </w:r>
            <w:r>
              <w:rPr>
                <w:rFonts w:hint="eastAsia" w:asciiTheme="minorEastAsia" w:hAnsiTheme="minorEastAsia"/>
                <w:lang w:eastAsia="zh-CN"/>
              </w:rPr>
              <w:t>、</w:t>
            </w:r>
            <w:r>
              <w:rPr>
                <w:rFonts w:hint="default" w:asciiTheme="minorEastAsia" w:hAnsiTheme="minorEastAsia"/>
              </w:rPr>
              <w:t>《清凉城市与空间设计》</w:t>
            </w:r>
            <w:r>
              <w:rPr>
                <w:rFonts w:hint="eastAsia" w:asciiTheme="minorEastAsia" w:hAnsiTheme="minorEastAsia"/>
                <w:lang w:eastAsia="zh-CN"/>
              </w:rPr>
              <w:t>、</w:t>
            </w:r>
            <w:r>
              <w:rPr>
                <w:rFonts w:hint="default" w:asciiTheme="minorEastAsia" w:hAnsiTheme="minorEastAsia"/>
              </w:rPr>
              <w:t>《AIGC与设计》等前沿讲座，分享行业动态与设计思考，营造良好学术氛围。</w:t>
            </w:r>
          </w:p>
          <w:p w14:paraId="58A414BA">
            <w:pPr>
              <w:spacing w:line="360" w:lineRule="auto"/>
              <w:ind w:firstLine="420" w:firstLineChars="200"/>
              <w:rPr>
                <w:rFonts w:hint="default" w:asciiTheme="minorEastAsia" w:hAnsiTheme="minorEastAsia"/>
              </w:rPr>
            </w:pPr>
            <w:r>
              <w:rPr>
                <w:rFonts w:hint="default" w:asciiTheme="minorEastAsia" w:hAnsiTheme="minorEastAsia"/>
              </w:rPr>
              <w:t>二、聚焦学术前沿，深耕科研领域，科研成果初显</w:t>
            </w:r>
          </w:p>
          <w:p w14:paraId="4D5C1070">
            <w:pPr>
              <w:spacing w:line="360" w:lineRule="auto"/>
              <w:ind w:firstLine="420" w:firstLineChars="200"/>
              <w:rPr>
                <w:rFonts w:hint="default" w:asciiTheme="minorEastAsia" w:hAnsiTheme="minorEastAsia"/>
              </w:rPr>
            </w:pPr>
            <w:r>
              <w:rPr>
                <w:rFonts w:hint="default" w:asciiTheme="minorEastAsia" w:hAnsiTheme="minorEastAsia"/>
              </w:rPr>
              <w:t>在致力于教学的同时，本人积极投身设计学领域的科学研究，聚焦环境设计、可持续设计、地域文化与空间设计等方向。任职以来，主持各级科研项目3项，包括海南省哲学社会科学规划课题1项（《城市公园环境安全设计策略优化研究》）、海南省自然科学基金项目1项（《基于CPTED的环境色彩与空间布局研究——以海南自贸港为例》）、海口市哲学社会科学规划课题1项（《CPTED视域下城市“口袋公园”环境设计发展策略研究》），研究内容紧扣海南社会经济发展与地域特色，具有较强的现实意义。</w:t>
            </w:r>
          </w:p>
          <w:p w14:paraId="34CEA7C3">
            <w:pPr>
              <w:spacing w:line="360" w:lineRule="auto"/>
              <w:ind w:firstLine="420" w:firstLineChars="200"/>
              <w:rPr>
                <w:rFonts w:hint="default" w:asciiTheme="minorEastAsia" w:hAnsiTheme="minorEastAsia"/>
              </w:rPr>
            </w:pPr>
            <w:r>
              <w:rPr>
                <w:rFonts w:hint="default" w:asciiTheme="minorEastAsia" w:hAnsiTheme="minorEastAsia"/>
              </w:rPr>
              <w:t>在学术论文发表方面，本人已在《中国社会科学报》（理论版）发表文章《创新环境设计人才培养模式》，探讨自贸港背景下设计人才培养的改革路径；在《中国高校社会科学》发表设计作品《贝兮S》《万籁屿歌》，展现设计实践与理论思考的结合。此外，积极参与教学研究，主持海南省教育厅省级一般教学研究项目《海南自贸港建设背景下高校人才培养模式改革研究与实践》1项，努力探索教学改革与创新。</w:t>
            </w:r>
          </w:p>
          <w:p w14:paraId="68884FB4">
            <w:pPr>
              <w:spacing w:line="360" w:lineRule="auto"/>
              <w:ind w:firstLine="420" w:firstLineChars="200"/>
              <w:rPr>
                <w:rFonts w:hint="default" w:asciiTheme="minorEastAsia" w:hAnsiTheme="minorEastAsia"/>
              </w:rPr>
            </w:pPr>
            <w:r>
              <w:rPr>
                <w:rFonts w:hint="default" w:asciiTheme="minorEastAsia" w:hAnsiTheme="minorEastAsia"/>
              </w:rPr>
              <w:t>三、强化责任担当，服务学科发展，促进专业融合</w:t>
            </w:r>
          </w:p>
          <w:p w14:paraId="56F76E02">
            <w:pPr>
              <w:spacing w:line="360" w:lineRule="auto"/>
              <w:ind w:firstLine="420" w:firstLineChars="200"/>
              <w:rPr>
                <w:rFonts w:hint="default" w:asciiTheme="minorEastAsia" w:hAnsiTheme="minorEastAsia"/>
              </w:rPr>
            </w:pPr>
            <w:r>
              <w:rPr>
                <w:rFonts w:hint="default" w:asciiTheme="minorEastAsia" w:hAnsiTheme="minorEastAsia"/>
              </w:rPr>
              <w:t>作为一名高校教师，本人深知肩负着服务学科建设与社会发展的责任。依托设计学专业背景，积极关注海南自由贸易港建设中的环境设计、城市更新、文化传承等议题，努力将科研与教学成果服务于地方需求。通过指导学生毕业设计、竞赛项目以及个人研究，持续探索设计在提升城市空间品质、彰显地域文化、促进可持续发展方面的潜力。</w:t>
            </w:r>
          </w:p>
          <w:p w14:paraId="6F10A066">
            <w:pPr>
              <w:spacing w:line="360" w:lineRule="auto"/>
              <w:ind w:firstLine="420" w:firstLineChars="200"/>
              <w:rPr>
                <w:rFonts w:hint="default" w:asciiTheme="minorEastAsia" w:hAnsiTheme="minorEastAsia"/>
              </w:rPr>
            </w:pPr>
            <w:r>
              <w:rPr>
                <w:rFonts w:hint="default" w:asciiTheme="minorEastAsia" w:hAnsiTheme="minorEastAsia"/>
              </w:rPr>
              <w:t>在工作中，严格遵守国家法律法规和学校各项规章制度，恪守学术道德与师德规范，积极参加“师德师风”建设活动，坚持以身作则，努力成为学生成长路上的引路人。在与同事的协作中，注重团结互助，共同营造积极向上的工作氛围。</w:t>
            </w:r>
          </w:p>
          <w:p w14:paraId="18996096">
            <w:pPr>
              <w:spacing w:line="360" w:lineRule="auto"/>
              <w:ind w:firstLine="420" w:firstLineChars="200"/>
              <w:rPr>
                <w:rFonts w:hint="default" w:asciiTheme="minorEastAsia" w:hAnsiTheme="minorEastAsia"/>
              </w:rPr>
            </w:pPr>
            <w:r>
              <w:rPr>
                <w:rFonts w:hint="default" w:asciiTheme="minorEastAsia" w:hAnsiTheme="minorEastAsia"/>
              </w:rPr>
              <w:t>四、总结与展望</w:t>
            </w:r>
          </w:p>
          <w:p w14:paraId="60909F8F">
            <w:pPr>
              <w:spacing w:line="360" w:lineRule="auto"/>
              <w:ind w:firstLine="420" w:firstLineChars="200"/>
              <w:rPr>
                <w:rFonts w:asciiTheme="minorEastAsia" w:hAnsiTheme="minorEastAsia"/>
              </w:rPr>
            </w:pPr>
            <w:r>
              <w:rPr>
                <w:rFonts w:hint="default" w:asciiTheme="minorEastAsia" w:hAnsiTheme="minorEastAsia"/>
              </w:rPr>
              <w:t>回顾任现职以来的工作，本人在教学、科研、育人等方面取得了一些阶段性成果，但也清醒认识到自身在科研项目层级、高水平学术成果产出等方面仍有提升空间。展望未来，本人将继续坚守教育报国初心，以更高的标准要求自己：</w:t>
            </w:r>
          </w:p>
          <w:p w14:paraId="42438EAE">
            <w:pPr>
              <w:spacing w:line="360" w:lineRule="auto"/>
              <w:ind w:firstLine="420" w:firstLineChars="200"/>
              <w:rPr>
                <w:rFonts w:asciiTheme="minorEastAsia" w:hAnsiTheme="minorEastAsia"/>
              </w:rPr>
            </w:pPr>
            <w:r>
              <w:rPr>
                <w:rFonts w:hint="default" w:asciiTheme="minorEastAsia" w:hAnsiTheme="minorEastAsia"/>
              </w:rPr>
              <w:t>深化教学改革：进一步探索以学生为中心、以产出为导向的教学模式，加强课程思政建设，打造更多“金课”，提升人才培养质量。</w:t>
            </w:r>
          </w:p>
          <w:p w14:paraId="4DFA99FB">
            <w:pPr>
              <w:spacing w:line="360" w:lineRule="auto"/>
              <w:ind w:firstLine="420" w:firstLineChars="200"/>
              <w:rPr>
                <w:rFonts w:asciiTheme="minorEastAsia" w:hAnsiTheme="minorEastAsia"/>
              </w:rPr>
            </w:pPr>
            <w:r>
              <w:rPr>
                <w:rFonts w:hint="default" w:asciiTheme="minorEastAsia" w:hAnsiTheme="minorEastAsia"/>
              </w:rPr>
              <w:t>提升科研水平：力争申报更高级别科研项目，聚焦设计学前沿与海南重大需求，产出更多有影响力的学术论文、专著或设计实践成果。</w:t>
            </w:r>
          </w:p>
          <w:p w14:paraId="03007EB4">
            <w:pPr>
              <w:spacing w:line="360" w:lineRule="auto"/>
              <w:ind w:firstLine="420" w:firstLineChars="200"/>
              <w:rPr>
                <w:rFonts w:asciiTheme="minorEastAsia" w:hAnsiTheme="minorEastAsia"/>
              </w:rPr>
            </w:pPr>
            <w:r>
              <w:rPr>
                <w:rFonts w:hint="default" w:asciiTheme="minorEastAsia" w:hAnsiTheme="minorEastAsia"/>
              </w:rPr>
              <w:t>拓展社会服务：更紧密地将专业研究与海南自贸港建设实践相结合，积极参与社会服务项目，促进设计成果转化与应用。</w:t>
            </w:r>
          </w:p>
          <w:p w14:paraId="770D0B92">
            <w:pPr>
              <w:spacing w:line="360" w:lineRule="auto"/>
              <w:ind w:firstLine="420" w:firstLineChars="200"/>
              <w:rPr>
                <w:rFonts w:asciiTheme="minorEastAsia" w:hAnsiTheme="minorEastAsia"/>
              </w:rPr>
            </w:pPr>
            <w:r>
              <w:rPr>
                <w:rFonts w:hint="default" w:asciiTheme="minorEastAsia" w:hAnsiTheme="minorEastAsia"/>
              </w:rPr>
              <w:t>加强学习交流：持续关注学科动态，通过进修、访学、学术会议等途径，不断拓宽学术视野，提升综合素养。</w:t>
            </w:r>
          </w:p>
          <w:p w14:paraId="46D7381E">
            <w:pPr>
              <w:spacing w:line="360" w:lineRule="auto"/>
              <w:ind w:firstLine="420" w:firstLineChars="200"/>
              <w:rPr>
                <w:rFonts w:hint="default" w:asciiTheme="minorEastAsia" w:hAnsiTheme="minorEastAsia"/>
              </w:rPr>
            </w:pPr>
            <w:r>
              <w:rPr>
                <w:rFonts w:hint="default" w:asciiTheme="minorEastAsia" w:hAnsiTheme="minorEastAsia"/>
              </w:rPr>
              <w:t>本人承诺，所提供的所有信息和材料均真实准确。我将以此次职称申报为契机，总结经验，查找不足，以更加饱满的热情和务实的作风，投身于海南师范大学的设计学教育事业中，为学校发展和海南自由贸易港建设贡献自己的智慧和力量。</w:t>
            </w:r>
          </w:p>
          <w:p w14:paraId="24B98ACC"/>
          <w:p w14:paraId="225AA935"/>
          <w:p w14:paraId="52C15E6D"/>
          <w:p w14:paraId="52F7976E">
            <w:r>
              <w:rPr>
                <w:rFonts w:hint="eastAsia" w:asciiTheme="minorEastAsia" w:hAnsiTheme="minorEastAsia" w:eastAsiaTheme="minorEastAsia"/>
                <w:lang w:eastAsia="zh-CN"/>
              </w:rPr>
              <w:drawing>
                <wp:anchor distT="0" distB="0" distL="114300" distR="114300" simplePos="0" relativeHeight="251661312" behindDoc="0" locked="0" layoutInCell="1" allowOverlap="1">
                  <wp:simplePos x="0" y="0"/>
                  <wp:positionH relativeFrom="column">
                    <wp:posOffset>3776980</wp:posOffset>
                  </wp:positionH>
                  <wp:positionV relativeFrom="paragraph">
                    <wp:posOffset>138430</wp:posOffset>
                  </wp:positionV>
                  <wp:extent cx="817880" cy="700405"/>
                  <wp:effectExtent l="0" t="0" r="20320" b="10795"/>
                  <wp:wrapNone/>
                  <wp:docPr id="5" name="图片 5" descr="张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张宁2"/>
                          <pic:cNvPicPr>
                            <a:picLocks noChangeAspect="1"/>
                          </pic:cNvPicPr>
                        </pic:nvPicPr>
                        <pic:blipFill>
                          <a:blip r:embed="rId6"/>
                          <a:stretch>
                            <a:fillRect/>
                          </a:stretch>
                        </pic:blipFill>
                        <pic:spPr>
                          <a:xfrm>
                            <a:off x="0" y="0"/>
                            <a:ext cx="817880" cy="700405"/>
                          </a:xfrm>
                          <a:prstGeom prst="rect">
                            <a:avLst/>
                          </a:prstGeom>
                        </pic:spPr>
                      </pic:pic>
                    </a:graphicData>
                  </a:graphic>
                </wp:anchor>
              </w:drawing>
            </w:r>
          </w:p>
          <w:p w14:paraId="2698F858"/>
          <w:p w14:paraId="0658285E"/>
          <w:p w14:paraId="19225CF2">
            <w:pPr>
              <w:rPr>
                <w:rFonts w:hint="eastAsia"/>
              </w:rPr>
            </w:pPr>
            <w:r>
              <w:rPr>
                <w:rFonts w:hint="eastAsia"/>
              </w:rPr>
              <w:t xml:space="preserve">                                                签名：                   </w:t>
            </w:r>
          </w:p>
          <w:p w14:paraId="4690A5FF">
            <w:pPr>
              <w:ind w:firstLine="5040" w:firstLineChars="2400"/>
              <w:rPr>
                <w:rFonts w:hint="eastAsia"/>
              </w:rPr>
            </w:pPr>
            <w:r>
              <w:rPr>
                <w:rFonts w:hint="eastAsia"/>
                <w:lang w:val="en-US" w:eastAsia="zh-CN"/>
              </w:rPr>
              <w:t>2026</w:t>
            </w:r>
            <w:r>
              <w:rPr>
                <w:rFonts w:hint="eastAsia"/>
              </w:rPr>
              <w:t xml:space="preserve">年  </w:t>
            </w:r>
            <w:r>
              <w:rPr>
                <w:rFonts w:hint="eastAsia"/>
                <w:lang w:val="en-US" w:eastAsia="zh-CN"/>
              </w:rPr>
              <w:t xml:space="preserve"> 1 </w:t>
            </w:r>
            <w:r>
              <w:rPr>
                <w:rFonts w:hint="eastAsia"/>
              </w:rPr>
              <w:t xml:space="preserve"> 月  </w:t>
            </w:r>
            <w:r>
              <w:rPr>
                <w:rFonts w:hint="eastAsia"/>
                <w:lang w:val="en-US" w:eastAsia="zh-CN"/>
              </w:rPr>
              <w:t xml:space="preserve">15  </w:t>
            </w:r>
            <w:r>
              <w:rPr>
                <w:rFonts w:hint="eastAsia"/>
              </w:rPr>
              <w:t xml:space="preserve"> 日</w:t>
            </w:r>
          </w:p>
          <w:p w14:paraId="02280F81">
            <w:pPr>
              <w:rPr>
                <w:rFonts w:hint="eastAsia"/>
              </w:rPr>
            </w:pPr>
          </w:p>
          <w:p w14:paraId="73ABF9EB">
            <w:pPr>
              <w:rPr>
                <w:rFonts w:hint="eastAsia"/>
              </w:rPr>
            </w:pPr>
          </w:p>
          <w:p w14:paraId="6FDBA808">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8"/>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张宁</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设计学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rPr>
              <w:t>教学科研型</w:t>
            </w:r>
            <w:r>
              <w:rPr>
                <w:rFonts w:hint="eastAsia" w:asciiTheme="minorEastAsia" w:hAnsiTheme="minorEastAsia" w:cstheme="minorEastAsia"/>
                <w:sz w:val="30"/>
                <w:szCs w:val="30"/>
                <w:lang w:val="en-US" w:eastAsia="zh-CN"/>
              </w:rPr>
              <w:t>副</w:t>
            </w:r>
            <w:r>
              <w:rPr>
                <w:rFonts w:hint="eastAsia" w:asciiTheme="minorEastAsia" w:hAnsiTheme="minorEastAsia" w:cstheme="minorEastAsia"/>
                <w:sz w:val="30"/>
                <w:szCs w:val="30"/>
              </w:rPr>
              <w:t>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none"/>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5CE735FC">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张宁同志自任现职以来，在教学工作方面表现突出，教学态度认真负责，教学理念先进，教学方法得当，教学效果显著。具体表现如下：</w:t>
            </w:r>
          </w:p>
          <w:p w14:paraId="198FB0CB">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教学任务饱满，教学质量优良：承担本科生课堂教学共计</w:t>
            </w:r>
            <w:r>
              <w:rPr>
                <w:rFonts w:hint="eastAsia" w:asciiTheme="minorEastAsia" w:hAnsiTheme="minorEastAsia" w:cstheme="minorEastAsia"/>
                <w:sz w:val="24"/>
                <w:szCs w:val="24"/>
                <w:lang w:val="en-US" w:eastAsia="zh-CN"/>
              </w:rPr>
              <w:t>954</w:t>
            </w:r>
            <w:r>
              <w:rPr>
                <w:rFonts w:hint="eastAsia" w:asciiTheme="minorEastAsia" w:hAnsiTheme="minorEastAsia" w:eastAsiaTheme="minorEastAsia" w:cstheme="minorEastAsia"/>
                <w:sz w:val="24"/>
                <w:szCs w:val="24"/>
              </w:rPr>
              <w:t>学时，年均</w:t>
            </w:r>
            <w:r>
              <w:rPr>
                <w:rFonts w:hint="eastAsia" w:asciiTheme="minorEastAsia" w:hAnsiTheme="minorEastAsia" w:cstheme="minorEastAsia"/>
                <w:sz w:val="24"/>
                <w:szCs w:val="24"/>
                <w:lang w:val="en-US" w:eastAsia="zh-CN"/>
              </w:rPr>
              <w:t>318</w:t>
            </w:r>
            <w:r>
              <w:rPr>
                <w:rFonts w:hint="eastAsia" w:asciiTheme="minorEastAsia" w:hAnsiTheme="minorEastAsia" w:eastAsiaTheme="minorEastAsia" w:cstheme="minorEastAsia"/>
                <w:sz w:val="24"/>
                <w:szCs w:val="24"/>
              </w:rPr>
              <w:t>学时，</w:t>
            </w:r>
            <w:r>
              <w:rPr>
                <w:rFonts w:hint="eastAsia" w:asciiTheme="minorEastAsia" w:hAnsiTheme="minorEastAsia" w:cstheme="minorEastAsia"/>
                <w:sz w:val="24"/>
                <w:szCs w:val="24"/>
                <w:lang w:val="en-US" w:eastAsia="zh-CN"/>
              </w:rPr>
              <w:t>其中本科生课堂教学工作量共计864学时，年均288学时，其中实践教学类共计90学时，年均30学时，</w:t>
            </w:r>
            <w:r>
              <w:rPr>
                <w:rFonts w:hint="eastAsia" w:asciiTheme="minorEastAsia" w:hAnsiTheme="minorEastAsia" w:eastAsiaTheme="minorEastAsia" w:cstheme="minorEastAsia"/>
                <w:sz w:val="24"/>
                <w:szCs w:val="24"/>
              </w:rPr>
              <w:t>教学工作量饱满。所授课程教学评估等级均为A，近两年教学评估合格率100%，教学效果受到师生一致好评。</w:t>
            </w:r>
          </w:p>
          <w:p w14:paraId="5602049E">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实践教学与指导工作扎实：担任2021级环境设计专业班主任，深入学生一线，关心学生成长；独立指导三届共15名本科生完成毕业设计（论文），选题紧密结合海南地域文化、自贸港建设等现实议题，注重培养学生解决实际设计问题的能力。</w:t>
            </w:r>
          </w:p>
          <w:p w14:paraId="29C4BC37">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指导学生竞赛成效显著：指导学生参加国家级、省级专业竞赛累计获奖9项，其中国家级3项、省级6项，涵盖“中国大学生文化创意设计大赛”“全国数字艺术设计大赛”等重要赛事，体现了良好的指导能力和学生创新能力培养成果。</w:t>
            </w:r>
          </w:p>
          <w:p w14:paraId="4CE30D36">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积极开展学术讲座与教学研究：面向本科生开设多场专业前沿讲座，内容涵盖设计理论、实践应用与行业动态；主持省级教学研究项目1项，积极探索教学改革与人才培养模式创新。</w:t>
            </w:r>
          </w:p>
          <w:p w14:paraId="4261AED2">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szCs w:val="24"/>
              </w:rPr>
              <w:t>综上，张宁同志教学业绩突出，符合教学科研型副教授的教学业绩条件要求。</w:t>
            </w: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none"/>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2312347E">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张宁同志在科研方面具有较强的学术研究能力和一定的科研成果积累，研究方向明确，注重理论与实践相结合，具体表现如下：</w:t>
            </w:r>
          </w:p>
          <w:p w14:paraId="44881F34">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科研项目层次逐步提升：主持科研项目3项，包括海南省哲学社会科学规划课题、海南省自然科学基金项目、海口市哲学社会科学规划课题各1项，研究方向紧扣海南地域特色与发展需求，具有一定的现实意义和学术价值。</w:t>
            </w:r>
          </w:p>
          <w:p w14:paraId="78FA9203">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学术论文发表初具规模：在《中国社会科学报》（理论版）发表论文1篇，在《中国高校社会科学》发表设计作品2件，体现出其在设计理论与实践结合方面的探索与成果。</w:t>
            </w:r>
          </w:p>
          <w:p w14:paraId="5C9B6E70">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科研积分积累符合要求：根据科研创新能力评价计分汇总表，其科研积分累计540分，其中论文类得分占比合理，项目类得分稳步提升，显示出持续发展的科研潜力。</w:t>
            </w:r>
          </w:p>
          <w:p w14:paraId="657FB1A5">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研究方向与地方发展结合紧密：关注海南自贸港建设背景下的环境设计、城市更新、文化传承等议题，体现出较强的服务地方意识和社会责任感。</w:t>
            </w:r>
          </w:p>
          <w:p w14:paraId="730C1233">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szCs w:val="24"/>
              </w:rPr>
              <w:t>综上，张宁同志具备一定的科研创新能力和成果积累，符合教学科研型副教授的科研业绩条件要求。</w:t>
            </w: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7"/>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471DD0D7">
            <w:pPr>
              <w:widowControl/>
              <w:jc w:val="left"/>
              <w:rPr>
                <w:rFonts w:ascii="宋体" w:hAnsi="宋体" w:cs="Arial"/>
                <w:kern w:val="0"/>
                <w:szCs w:val="21"/>
              </w:rPr>
            </w:pPr>
            <w:r>
              <w:rPr>
                <w:rFonts w:hint="eastAsia" w:ascii="宋体" w:hAnsi="宋体" w:cs="Arial"/>
                <w:kern w:val="0"/>
                <w:szCs w:val="21"/>
              </w:rPr>
              <w:t>中国社会科学报</w:t>
            </w:r>
            <w:r>
              <w:rPr>
                <w:rFonts w:hint="eastAsia" w:ascii="宋体" w:hAnsi="宋体" w:cs="Arial"/>
                <w:kern w:val="0"/>
                <w:szCs w:val="21"/>
                <w:lang w:val="en-US" w:eastAsia="zh-CN"/>
              </w:rPr>
              <w:t>CSSCI扩</w:t>
            </w:r>
            <w:r>
              <w:rPr>
                <w:rFonts w:hint="eastAsia" w:ascii="宋体" w:hAnsi="宋体" w:cs="Arial"/>
                <w:kern w:val="0"/>
                <w:szCs w:val="21"/>
                <w:lang w:eastAsia="zh-CN"/>
              </w:rPr>
              <w:t>，</w:t>
            </w:r>
            <w:r>
              <w:rPr>
                <w:rFonts w:hint="eastAsia" w:ascii="宋体" w:hAnsi="宋体" w:cs="Arial"/>
                <w:kern w:val="0"/>
                <w:szCs w:val="21"/>
              </w:rPr>
              <w:t>2025年8月18日第A08版，《创新环境设计人才培养模式》</w:t>
            </w: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ascii="宋体" w:hAnsi="宋体" w:cs="Arial"/>
                <w:kern w:val="0"/>
                <w:szCs w:val="21"/>
              </w:rPr>
            </w:pPr>
            <w:r>
              <w:rPr>
                <w:rFonts w:hint="eastAsia" w:ascii="宋体" w:hAnsi="宋体" w:cs="Arial"/>
                <w:kern w:val="0"/>
                <w:szCs w:val="21"/>
              </w:rPr>
              <w:t>海南日报理论版</w:t>
            </w:r>
            <w:r>
              <w:rPr>
                <w:rFonts w:hint="eastAsia" w:ascii="宋体" w:hAnsi="宋体" w:cs="Arial"/>
                <w:kern w:val="0"/>
                <w:szCs w:val="21"/>
                <w:lang w:eastAsia="zh-CN"/>
              </w:rPr>
              <w:t>，</w:t>
            </w:r>
            <w:r>
              <w:rPr>
                <w:rFonts w:hint="eastAsia" w:ascii="宋体" w:hAnsi="宋体" w:cs="Arial"/>
                <w:kern w:val="0"/>
                <w:szCs w:val="21"/>
              </w:rPr>
              <w:t>2025年6月18日第A06版，《多维度协同视角下的“清凉城市”环境设计研究》</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1"/>
              <w:rPr>
                <w:kern w:val="0"/>
              </w:rPr>
            </w:pPr>
          </w:p>
          <w:p w14:paraId="621D9336">
            <w:pPr>
              <w:pStyle w:val="11"/>
              <w:rPr>
                <w:kern w:val="0"/>
              </w:rPr>
            </w:pPr>
          </w:p>
          <w:p w14:paraId="06199F8E">
            <w:pPr>
              <w:pStyle w:val="11"/>
              <w:rPr>
                <w:kern w:val="0"/>
              </w:rPr>
            </w:pPr>
          </w:p>
          <w:p w14:paraId="385517BF">
            <w:pPr>
              <w:pStyle w:val="11"/>
              <w:rPr>
                <w:kern w:val="0"/>
              </w:rPr>
            </w:pPr>
          </w:p>
          <w:p w14:paraId="707E5D6D">
            <w:pPr>
              <w:pStyle w:val="11"/>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4F82111"/>
    <w:rsid w:val="04F9213C"/>
    <w:rsid w:val="0643325A"/>
    <w:rsid w:val="0A9B39E1"/>
    <w:rsid w:val="0B5128A4"/>
    <w:rsid w:val="0EF72F15"/>
    <w:rsid w:val="10066654"/>
    <w:rsid w:val="128672BB"/>
    <w:rsid w:val="131010FC"/>
    <w:rsid w:val="153B3244"/>
    <w:rsid w:val="1E1E083D"/>
    <w:rsid w:val="251F7B17"/>
    <w:rsid w:val="26C836D0"/>
    <w:rsid w:val="28D368CA"/>
    <w:rsid w:val="2A685020"/>
    <w:rsid w:val="2CBF0E1F"/>
    <w:rsid w:val="2FC80E98"/>
    <w:rsid w:val="33D6278A"/>
    <w:rsid w:val="38BA425C"/>
    <w:rsid w:val="3A671203"/>
    <w:rsid w:val="3FEDD12A"/>
    <w:rsid w:val="43D9101E"/>
    <w:rsid w:val="499C1040"/>
    <w:rsid w:val="49C05A15"/>
    <w:rsid w:val="49DF4468"/>
    <w:rsid w:val="4B167CD3"/>
    <w:rsid w:val="5A943430"/>
    <w:rsid w:val="5C6C6C7F"/>
    <w:rsid w:val="5DEEFAD3"/>
    <w:rsid w:val="5F8F4A74"/>
    <w:rsid w:val="5FF214EF"/>
    <w:rsid w:val="62EA7456"/>
    <w:rsid w:val="66FD1A98"/>
    <w:rsid w:val="67D22E92"/>
    <w:rsid w:val="6AC141C7"/>
    <w:rsid w:val="6CEC63D9"/>
    <w:rsid w:val="6DFD38C1"/>
    <w:rsid w:val="7265409A"/>
    <w:rsid w:val="74DF6490"/>
    <w:rsid w:val="77DF5597"/>
    <w:rsid w:val="7A993DB9"/>
    <w:rsid w:val="7B8513BE"/>
    <w:rsid w:val="7EFB5B0F"/>
    <w:rsid w:val="7FE79B79"/>
    <w:rsid w:val="AF5CD258"/>
    <w:rsid w:val="BF642EAA"/>
    <w:rsid w:val="C6F9BD81"/>
    <w:rsid w:val="D5373E8C"/>
    <w:rsid w:val="E1D70AB4"/>
    <w:rsid w:val="E5739755"/>
    <w:rsid w:val="E7FB20B7"/>
    <w:rsid w:val="FDDDE2EF"/>
    <w:rsid w:val="FF1BAF12"/>
    <w:rsid w:val="FF6ACA23"/>
    <w:rsid w:val="FF7A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26</Pages>
  <Words>4876</Words>
  <Characters>5674</Characters>
  <Lines>81</Lines>
  <Paragraphs>22</Paragraphs>
  <TotalTime>5</TotalTime>
  <ScaleCrop>false</ScaleCrop>
  <LinksUpToDate>false</LinksUpToDate>
  <CharactersWithSpaces>6118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2023-05-24T16:09:00Z</dcterms:created>
  <dc:creator>符桑岚</dc:creator>
  <cp:lastModifiedBy>腾哥儿</cp:lastModifiedBy>
  <cp:lastPrinted>2022-11-19T11:10:00Z</cp:lastPrinted>
  <dcterms:modified xsi:type="dcterms:W3CDTF">2026-01-15T09:28:31Z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7241B3E3B2D09D913F5D66698FC50231_43</vt:lpwstr>
  </property>
  <property fmtid="{D5CDD505-2E9C-101B-9397-08002B2CF9AE}" pid="4" name="KSOTemplateDocerSaveRecord">
    <vt:lpwstr>eyJoZGlkIjoiODJkY2Y2ZmIzNTRjNWU1NWM5MmUzNmVlZTQwODlmYzIiLCJ1c2VySWQiOiI0OTQ5MTQzNTYifQ==</vt:lpwstr>
  </property>
</Properties>
</file>