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  </w:t>
      </w:r>
      <w:r>
        <w:rPr>
          <w:rFonts w:hint="eastAsia"/>
          <w:sz w:val="32"/>
          <w:szCs w:val="32"/>
          <w:u w:val="single"/>
          <w:lang w:val="en-US" w:eastAsia="zh-CN"/>
        </w:rPr>
        <w:t>美术学院</w:t>
      </w:r>
      <w:r>
        <w:rPr>
          <w:rFonts w:hint="eastAsia"/>
          <w:sz w:val="32"/>
          <w:szCs w:val="32"/>
          <w:u w:val="single"/>
        </w:rPr>
        <w:t xml:space="preserve">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>陈蕾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>美术学</w:t>
      </w:r>
      <w:r>
        <w:rPr>
          <w:rFonts w:hint="eastAsia"/>
          <w:sz w:val="32"/>
          <w:szCs w:val="32"/>
          <w:u w:val="single"/>
        </w:rPr>
        <w:t xml:space="preserve">    </w:t>
      </w:r>
      <w:r>
        <w:rPr>
          <w:rFonts w:hint="eastAsia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/>
          <w:sz w:val="32"/>
          <w:szCs w:val="32"/>
          <w:u w:val="single"/>
        </w:rPr>
        <w:t xml:space="preserve">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</w:t>
      </w:r>
      <w:r>
        <w:rPr>
          <w:rFonts w:hint="eastAsia"/>
          <w:sz w:val="32"/>
          <w:szCs w:val="32"/>
          <w:u w:val="single"/>
          <w:lang w:val="en-US" w:eastAsia="zh-CN"/>
        </w:rPr>
        <w:t>讲师</w:t>
      </w:r>
      <w:r>
        <w:rPr>
          <w:rFonts w:hint="eastAsia"/>
          <w:sz w:val="32"/>
          <w:szCs w:val="32"/>
          <w:u w:val="single"/>
        </w:rPr>
        <w:t xml:space="preserve">    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  </w:t>
      </w:r>
      <w:r>
        <w:rPr>
          <w:rFonts w:hint="eastAsia"/>
          <w:sz w:val="32"/>
          <w:szCs w:val="32"/>
          <w:lang w:val="en-US" w:eastAsia="zh-CN"/>
        </w:rPr>
        <w:t>2023</w:t>
      </w:r>
      <w:r>
        <w:rPr>
          <w:rFonts w:hint="eastAsia"/>
          <w:sz w:val="32"/>
          <w:szCs w:val="32"/>
        </w:rPr>
        <w:t xml:space="preserve"> 年 </w:t>
      </w:r>
      <w:r>
        <w:rPr>
          <w:rFonts w:hint="eastAsia"/>
          <w:sz w:val="32"/>
          <w:szCs w:val="32"/>
          <w:lang w:val="en-US" w:eastAsia="zh-CN"/>
        </w:rPr>
        <w:t>8</w:t>
      </w:r>
      <w:r>
        <w:rPr>
          <w:rFonts w:hint="eastAsia"/>
          <w:sz w:val="32"/>
          <w:szCs w:val="32"/>
        </w:rPr>
        <w:t xml:space="preserve"> 月 </w:t>
      </w:r>
      <w:r>
        <w:rPr>
          <w:rFonts w:hint="eastAsia"/>
          <w:sz w:val="32"/>
          <w:szCs w:val="32"/>
          <w:lang w:val="en-US" w:eastAsia="zh-CN"/>
        </w:rPr>
        <w:t>28</w:t>
      </w:r>
      <w:r>
        <w:rPr>
          <w:rFonts w:hint="eastAsia"/>
          <w:sz w:val="32"/>
          <w:szCs w:val="32"/>
        </w:rPr>
        <w:t xml:space="preserve"> 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>
      <w:pPr>
        <w:pStyle w:val="2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59"/>
        <w:gridCol w:w="1269"/>
        <w:gridCol w:w="1032"/>
        <w:gridCol w:w="626"/>
        <w:gridCol w:w="839"/>
        <w:gridCol w:w="202"/>
        <w:gridCol w:w="889"/>
        <w:gridCol w:w="838"/>
        <w:gridCol w:w="1250"/>
        <w:gridCol w:w="619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63" w:hRule="atLeast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陈蕾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女</w:t>
            </w:r>
          </w:p>
        </w:tc>
        <w:tc>
          <w:tcPr>
            <w:tcW w:w="839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1991.04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山西运城</w:t>
            </w:r>
          </w:p>
        </w:tc>
        <w:tc>
          <w:tcPr>
            <w:tcW w:w="1721" w:type="dxa"/>
            <w:gridSpan w:val="2"/>
            <w:vMerge w:val="restart"/>
            <w:vAlign w:val="center"/>
          </w:tcPr>
          <w:p>
            <w:pPr>
              <w:jc w:val="both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 w:eastAsia="宋体"/>
                <w:spacing w:val="20"/>
                <w:szCs w:val="21"/>
                <w:lang w:eastAsia="zh-CN"/>
              </w:rPr>
              <w:drawing>
                <wp:inline distT="0" distB="0" distL="114300" distR="114300">
                  <wp:extent cx="914400" cy="1371600"/>
                  <wp:effectExtent l="0" t="0" r="0" b="0"/>
                  <wp:docPr id="1" name="图片 1" descr="陈蕾一寸4张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陈蕾一寸4张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汉族</w:t>
            </w:r>
          </w:p>
        </w:tc>
        <w:tc>
          <w:tcPr>
            <w:tcW w:w="103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5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中共党员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5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健康</w:t>
            </w:r>
          </w:p>
        </w:tc>
        <w:tc>
          <w:tcPr>
            <w:tcW w:w="172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76" w:type="dxa"/>
            <w:gridSpan w:val="7"/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721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45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69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699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72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45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6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2023.06</w:t>
            </w:r>
          </w:p>
        </w:tc>
        <w:tc>
          <w:tcPr>
            <w:tcW w:w="269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哈尔滨师范大学</w:t>
            </w:r>
          </w:p>
        </w:tc>
        <w:tc>
          <w:tcPr>
            <w:tcW w:w="172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美术学</w:t>
            </w:r>
          </w:p>
        </w:tc>
        <w:tc>
          <w:tcPr>
            <w:tcW w:w="186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3年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艺术学博士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66" w:type="dxa"/>
            <w:gridSpan w:val="10"/>
            <w:vAlign w:val="center"/>
          </w:tcPr>
          <w:p>
            <w:pPr>
              <w:jc w:val="left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英语，良好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45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66" w:type="dxa"/>
            <w:gridSpan w:val="10"/>
          </w:tcPr>
          <w:p>
            <w:pPr>
              <w:jc w:val="left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海南师范大学美教系副主任，海南师范大学第一届妇联执委，海南省高层次E类人才，海南省美术家协会当代绘画艺委会副秘书长，海南省美术家协会会员，海南省青年美术家协会会员。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88" w:type="dxa"/>
            <w:gridSpan w:val="5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71" w:type="dxa"/>
            <w:gridSpan w:val="3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97" w:type="dxa"/>
            <w:gridSpan w:val="9"/>
            <w:vAlign w:val="center"/>
          </w:tcPr>
          <w:p>
            <w:pPr>
              <w:jc w:val="left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2020年无，2021年无，2022年合格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14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  <w14:textFill>
                  <w14:solidFill>
                    <w14:schemeClr w14:val="tx1"/>
                  </w14:solidFill>
                </w14:textFill>
              </w:rPr>
              <w:t>近三年师德考核结论</w:t>
            </w:r>
          </w:p>
        </w:tc>
        <w:tc>
          <w:tcPr>
            <w:tcW w:w="7397" w:type="dxa"/>
            <w:gridSpan w:val="9"/>
            <w:vAlign w:val="center"/>
          </w:tcPr>
          <w:p>
            <w:pPr>
              <w:jc w:val="left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2020年无，2021年无，2022年合格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86" w:type="dxa"/>
            <w:textDirection w:val="tbRlV"/>
            <w:vAlign w:val="center"/>
          </w:tcPr>
          <w:p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25" w:type="dxa"/>
            <w:gridSpan w:val="11"/>
          </w:tcPr>
          <w:p>
            <w:pPr>
              <w:spacing w:line="500" w:lineRule="exact"/>
              <w:ind w:right="-241" w:rightChars="-115"/>
              <w:jc w:val="left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</w:p>
          <w:p>
            <w:pPr>
              <w:spacing w:line="500" w:lineRule="exact"/>
              <w:ind w:right="-241" w:rightChars="-115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010.9-2014.7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本科毕业于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西北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美术学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专业，获得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艺术学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学士学位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spacing w:line="500" w:lineRule="exact"/>
              <w:ind w:right="-241" w:rightChars="-115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2015.9-2017.7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硕士毕业于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哈尔滨师范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学院，获得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教育学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硕士学位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spacing w:line="500" w:lineRule="exact"/>
              <w:ind w:right="-241" w:rightChars="-115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2017.9-2019.5 就职于运城职业技术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大学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担任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；</w:t>
            </w:r>
          </w:p>
          <w:p>
            <w:pPr>
              <w:spacing w:line="500" w:lineRule="exact"/>
              <w:ind w:right="-241" w:rightChars="-115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 xml:space="preserve">2019.9-2022.6 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博士毕业于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哈尔滨师范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大学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学院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美术学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专业，获得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艺术学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博士学位</w:t>
            </w:r>
            <w:r>
              <w:rPr>
                <w:rFonts w:hint="eastAsia" w:ascii="宋体" w:hAnsi="宋体" w:cs="宋体"/>
                <w:kern w:val="0"/>
                <w:szCs w:val="21"/>
                <w:lang w:eastAsia="zh-CN"/>
              </w:rPr>
              <w:t>；</w:t>
            </w:r>
          </w:p>
          <w:p>
            <w:pPr>
              <w:spacing w:line="500" w:lineRule="exact"/>
              <w:ind w:right="-241" w:rightChars="-115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2022.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-至今 就职于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海南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师范大学美术学院担任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专职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。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440" w:firstLineChars="200"/>
        <w:jc w:val="center"/>
        <w:rPr>
          <w:rFonts w:eastAsia="黑体"/>
          <w:spacing w:val="20"/>
          <w:sz w:val="18"/>
        </w:rPr>
      </w:pPr>
      <w:r>
        <w:rPr>
          <w:rFonts w:eastAsia="黑体"/>
          <w:spacing w:val="20"/>
          <w:sz w:val="18"/>
        </w:rPr>
        <w:br w:type="page"/>
      </w:r>
    </w:p>
    <w:tbl>
      <w:tblPr>
        <w:tblStyle w:val="6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3827"/>
        <w:gridCol w:w="2126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2022年至2023年第一学期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色彩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eastAsia="仿宋_GB2312"/>
                <w:szCs w:val="21"/>
              </w:rPr>
              <w:t>绘画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pacing w:val="-24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pacing w:val="-24"/>
                <w:szCs w:val="21"/>
                <w:lang w:val="en-US" w:eastAsia="zh-CN"/>
              </w:rPr>
              <w:t>48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eastAsia="zh-CN"/>
              </w:rPr>
              <w:tab/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2022年至2023年第一学期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造型基础（二）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级</w:t>
            </w:r>
            <w:r>
              <w:rPr>
                <w:rFonts w:hint="eastAsia" w:ascii="仿宋_GB2312" w:eastAsia="仿宋_GB2312"/>
                <w:szCs w:val="21"/>
              </w:rPr>
              <w:t>设计学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4班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2022年至2023年第一学期</w:t>
            </w: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美术原理与方法论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22级美术学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研究生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54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</w:t>
            </w:r>
            <w:r>
              <w:rPr>
                <w:rFonts w:hint="eastAsia" w:ascii="仿宋_GB2312" w:eastAsia="仿宋_GB2312"/>
                <w:szCs w:val="21"/>
                <w:highlight w:val="none"/>
                <w:shd w:val="clear"/>
              </w:rPr>
              <w:t>承担</w:t>
            </w:r>
            <w:r>
              <w:rPr>
                <w:rFonts w:hint="eastAsia" w:ascii="仿宋_GB2312" w:eastAsia="仿宋_GB2312"/>
                <w:szCs w:val="21"/>
                <w:highlight w:val="none"/>
                <w:shd w:val="clear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highlight w:val="none"/>
                <w:shd w:val="clear"/>
              </w:rPr>
              <w:t>门课程共</w:t>
            </w:r>
            <w:r>
              <w:rPr>
                <w:rFonts w:hint="eastAsia" w:ascii="仿宋_GB2312" w:eastAsia="仿宋_GB2312"/>
                <w:szCs w:val="21"/>
                <w:highlight w:val="none"/>
                <w:shd w:val="clear"/>
                <w:lang w:val="en-US" w:eastAsia="zh-CN"/>
              </w:rPr>
              <w:t>134</w:t>
            </w:r>
            <w:r>
              <w:rPr>
                <w:rFonts w:hint="eastAsia" w:ascii="仿宋_GB2312" w:eastAsia="仿宋_GB2312"/>
                <w:szCs w:val="21"/>
                <w:highlight w:val="none"/>
                <w:shd w:val="clear"/>
              </w:rPr>
              <w:t>学时课堂教学，教学评估结论优秀占   %，良好占   %，合格占   %。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本人从 2022年9月入职海南师范大学至今，在美术学院担任美术学专业教师，我深知作为一名教师党员，更要具有坚定的共产主义信念，投身于教育事业，脚踏实地做好本职工作，坚决拥护党的基本路线方针政策。现将本人专业技术工作汇报如下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  <w:t>一、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/>
                <w:b/>
                <w:bCs/>
                <w:spacing w:val="20"/>
                <w:szCs w:val="21"/>
                <w:lang w:eastAsia="zh-CN"/>
              </w:rPr>
              <w:t>思想上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eastAsia="zh-CN"/>
              </w:rPr>
              <w:t>积极进取，坚持对党的理论知识的学习，进一步提高自己的思想觉悟。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工作中认真贯彻执行党的教育方针，坚持马克思主义指导地位，贯彻新时代中国特色社会主义思想，坚持社会主义的办学方向，落实立德树人的根本任务。无论在工作和生活中时刻保持共产党员的先进性，在思想上和行动上与党中央也保持高度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二、</w:t>
            </w: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在</w:t>
            </w:r>
            <w:r>
              <w:rPr>
                <w:rFonts w:hint="eastAsia"/>
                <w:b/>
                <w:bCs/>
                <w:sz w:val="24"/>
                <w:szCs w:val="24"/>
              </w:rPr>
              <w:t>工作上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default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工作上，时刻牢记自己是一名光荣的共产党员，用“一滴水可以折射出太阳的光辉”来警醒自己，踏实进取、认真谨慎，遵纪守法，以吃苦在前、享乐在后和对自己负责、对学生负责、对单位负责、对党负责的态度对待每一项工作。完成本职工作的同时不忘加强学习，不断提高个人专业技能知识与实践能力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default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val="en-US" w:eastAsia="zh-CN"/>
              </w:rPr>
              <w:t>三、在课程教学上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00" w:firstLineChars="200"/>
              <w:textAlignment w:val="auto"/>
              <w:rPr>
                <w:rFonts w:hint="eastAsia" w:ascii="宋体" w:hAnsi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在专业课堂教学中，运用“自主、合作探究”的教学方式，充分发挥学生的主体作用，并认真总结教学经验，写好教学后记，通过不断的反思、总结，提高自己的教学水平。对于一些新知识新理论具有刻苦钻研的精神，在繁杂的工作中，能够静下心来做好系统的教学工作规划，认真上好每一堂课。</w:t>
            </w: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hint="eastAsia" w:ascii="宋体" w:hAnsi="宋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2500" w:firstLineChars="1000"/>
              <w:rPr>
                <w:rFonts w:hint="default" w:ascii="宋体" w:hAnsi="宋体" w:eastAsia="宋体"/>
                <w:spacing w:val="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 xml:space="preserve">本人签名：       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/>
                <w:spacing w:val="20"/>
                <w:szCs w:val="21"/>
              </w:rPr>
              <w:t xml:space="preserve">  日期：</w:t>
            </w:r>
            <w:r>
              <w:rPr>
                <w:rFonts w:hint="eastAsia" w:ascii="宋体" w:hAnsi="宋体"/>
                <w:spacing w:val="20"/>
                <w:szCs w:val="21"/>
                <w:lang w:val="en-US" w:eastAsia="zh-CN"/>
              </w:rPr>
              <w:t>2023年8月28日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陈蕾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同志在我院承担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highlight w:val="none"/>
                <w:lang w:val="en-US" w:eastAsia="zh-CN"/>
              </w:rPr>
              <w:t>美术学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专业技术（教学）工作，根据《海南师范大学高校教师系列专业技术职务评审管理办法》（海师办〔2021〕87号文件规定，同意推荐认定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  <w:lang w:val="en-US" w:eastAsia="zh-CN"/>
              </w:rPr>
              <w:t>讲师</w:t>
            </w: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资格。</w:t>
            </w:r>
          </w:p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8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5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embedSystemFonts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Y5YjhmNDRiZTFmOTI5NjY4MjQ0ZGVmMzQwNDQifQ=="/>
  </w:docVars>
  <w:rsids>
    <w:rsidRoot w:val="007D0712"/>
    <w:rsid w:val="001D3051"/>
    <w:rsid w:val="002545A4"/>
    <w:rsid w:val="00257042"/>
    <w:rsid w:val="00330C4B"/>
    <w:rsid w:val="004014BA"/>
    <w:rsid w:val="00405AF6"/>
    <w:rsid w:val="004C2FF1"/>
    <w:rsid w:val="004D2181"/>
    <w:rsid w:val="005077AA"/>
    <w:rsid w:val="00517BF7"/>
    <w:rsid w:val="005616C6"/>
    <w:rsid w:val="0057678C"/>
    <w:rsid w:val="005B5335"/>
    <w:rsid w:val="00623CF4"/>
    <w:rsid w:val="00646D26"/>
    <w:rsid w:val="00653D90"/>
    <w:rsid w:val="006702B7"/>
    <w:rsid w:val="00726FA8"/>
    <w:rsid w:val="007A6DB1"/>
    <w:rsid w:val="007D0712"/>
    <w:rsid w:val="00847C83"/>
    <w:rsid w:val="009B33B5"/>
    <w:rsid w:val="00A038BB"/>
    <w:rsid w:val="00A4560C"/>
    <w:rsid w:val="00A55FB8"/>
    <w:rsid w:val="00B65B1B"/>
    <w:rsid w:val="00B83BB5"/>
    <w:rsid w:val="00C15950"/>
    <w:rsid w:val="00C50ECB"/>
    <w:rsid w:val="00DB7258"/>
    <w:rsid w:val="00E82109"/>
    <w:rsid w:val="00EA4FF3"/>
    <w:rsid w:val="00EE03D9"/>
    <w:rsid w:val="03BA25D6"/>
    <w:rsid w:val="0570660B"/>
    <w:rsid w:val="0EF7050A"/>
    <w:rsid w:val="22411274"/>
    <w:rsid w:val="246445BA"/>
    <w:rsid w:val="41561D90"/>
    <w:rsid w:val="4B28115C"/>
    <w:rsid w:val="5A26755A"/>
    <w:rsid w:val="610A7C41"/>
    <w:rsid w:val="6E515429"/>
    <w:rsid w:val="6F3D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3">
    <w:name w:val="Balloon Text"/>
    <w:basedOn w:val="1"/>
    <w:link w:val="10"/>
    <w:uiPriority w:val="0"/>
    <w:rPr>
      <w:sz w:val="18"/>
      <w:szCs w:val="18"/>
    </w:rPr>
  </w:style>
  <w:style w:type="paragraph" w:styleId="4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4"/>
    <w:qFormat/>
    <w:uiPriority w:val="99"/>
    <w:rPr>
      <w:kern w:val="2"/>
      <w:sz w:val="18"/>
      <w:szCs w:val="18"/>
    </w:rPr>
  </w:style>
  <w:style w:type="character" w:customStyle="1" w:styleId="10">
    <w:name w:val="批注框文本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6</Pages>
  <Words>250</Words>
  <Characters>1425</Characters>
  <Lines>11</Lines>
  <Paragraphs>3</Paragraphs>
  <TotalTime>11</TotalTime>
  <ScaleCrop>false</ScaleCrop>
  <LinksUpToDate>false</LinksUpToDate>
  <CharactersWithSpaces>1672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腾哥儿</cp:lastModifiedBy>
  <cp:lastPrinted>2023-09-01T08:41:00Z</cp:lastPrinted>
  <dcterms:modified xsi:type="dcterms:W3CDTF">2023-09-06T06:53:01Z</dcterms:modified>
  <dc:title>专 业 技 术 资 格 认 定 呈 报 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FA0C5FA688A447D79D5A3202F420882F_13</vt:lpwstr>
  </property>
</Properties>
</file>