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6F6B"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03CB773E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47B20DCF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682FFCC5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2022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6973BF27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3C8BE187">
      <w:pPr>
        <w:ind w:firstLine="1960" w:firstLineChars="700"/>
        <w:rPr>
          <w:sz w:val="28"/>
        </w:rPr>
      </w:pPr>
    </w:p>
    <w:p w14:paraId="40F534A4">
      <w:pPr>
        <w:ind w:firstLine="1960" w:firstLineChars="700"/>
        <w:jc w:val="left"/>
        <w:rPr>
          <w:rFonts w:hint="default"/>
          <w:sz w:val="28"/>
          <w:u w:val="single"/>
          <w:lang w:val="en-US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  <w:lang w:eastAsia="zh-CN"/>
        </w:rPr>
        <w:t>美术学院</w:t>
      </w:r>
      <w:r>
        <w:rPr>
          <w:rFonts w:hint="eastAsia"/>
          <w:sz w:val="28"/>
          <w:u w:val="single"/>
          <w:lang w:val="en-US" w:eastAsia="zh-CN"/>
        </w:rPr>
        <w:t xml:space="preserve">           </w:t>
      </w:r>
    </w:p>
    <w:p w14:paraId="79D656D7">
      <w:pPr>
        <w:ind w:firstLine="1960" w:firstLineChars="700"/>
        <w:rPr>
          <w:rFonts w:hint="eastAsia"/>
          <w:sz w:val="28"/>
        </w:rPr>
      </w:pPr>
    </w:p>
    <w:p w14:paraId="3DF704D7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  <w:lang w:eastAsia="zh-CN"/>
        </w:rPr>
        <w:t>吴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  <w:lang w:eastAsia="zh-CN"/>
        </w:rPr>
        <w:t>玲</w:t>
      </w:r>
      <w:r>
        <w:rPr>
          <w:rFonts w:hint="eastAsia"/>
          <w:sz w:val="30"/>
          <w:u w:val="single"/>
        </w:rPr>
        <w:t xml:space="preserve">          </w:t>
      </w:r>
    </w:p>
    <w:p w14:paraId="4A28BAA8">
      <w:pPr>
        <w:ind w:firstLine="1920" w:firstLineChars="800"/>
        <w:rPr>
          <w:sz w:val="24"/>
        </w:rPr>
      </w:pPr>
    </w:p>
    <w:p w14:paraId="4295F31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035D864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讲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  <w:lang w:eastAsia="zh-CN"/>
        </w:rPr>
        <w:t xml:space="preserve">师 </w:t>
      </w:r>
      <w:r>
        <w:rPr>
          <w:rFonts w:hint="eastAsia"/>
          <w:sz w:val="24"/>
          <w:u w:val="single"/>
        </w:rPr>
        <w:t xml:space="preserve">          </w:t>
      </w:r>
    </w:p>
    <w:p w14:paraId="1DF3125A">
      <w:pPr>
        <w:ind w:firstLine="1920" w:firstLineChars="800"/>
        <w:rPr>
          <w:sz w:val="24"/>
        </w:rPr>
      </w:pPr>
    </w:p>
    <w:p w14:paraId="3EEA646C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>美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术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 xml:space="preserve">学 </w:t>
      </w:r>
      <w:r>
        <w:rPr>
          <w:rFonts w:hint="eastAsia"/>
          <w:sz w:val="24"/>
          <w:u w:val="single"/>
        </w:rPr>
        <w:t xml:space="preserve">         </w:t>
      </w:r>
    </w:p>
    <w:p w14:paraId="7D8F082E">
      <w:pPr>
        <w:ind w:firstLine="1920" w:firstLineChars="800"/>
        <w:rPr>
          <w:sz w:val="24"/>
        </w:rPr>
      </w:pPr>
    </w:p>
    <w:p w14:paraId="3F6393C6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  <w:lang w:eastAsia="zh-CN"/>
        </w:rPr>
        <w:t>副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教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 xml:space="preserve">授  </w:t>
      </w:r>
      <w:r>
        <w:rPr>
          <w:rFonts w:hint="eastAsia"/>
          <w:sz w:val="24"/>
          <w:u w:val="single"/>
        </w:rPr>
        <w:t xml:space="preserve">        </w:t>
      </w:r>
    </w:p>
    <w:p w14:paraId="219FED99">
      <w:pPr>
        <w:ind w:firstLine="1920" w:firstLineChars="800"/>
        <w:rPr>
          <w:sz w:val="24"/>
        </w:rPr>
      </w:pPr>
    </w:p>
    <w:p w14:paraId="7EC2B1A9">
      <w:pPr>
        <w:ind w:firstLine="1920" w:firstLineChars="800"/>
        <w:rPr>
          <w:sz w:val="24"/>
        </w:rPr>
      </w:pPr>
    </w:p>
    <w:p w14:paraId="41CE78D8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u w:val="single"/>
          <w:lang w:eastAsia="zh-CN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 w14:paraId="0112191F">
      <w:pPr>
        <w:ind w:firstLine="1920" w:firstLineChars="800"/>
        <w:rPr>
          <w:sz w:val="24"/>
        </w:rPr>
      </w:pPr>
    </w:p>
    <w:p w14:paraId="43868A24">
      <w:pPr>
        <w:rPr>
          <w:sz w:val="24"/>
          <w:u w:val="single"/>
        </w:rPr>
      </w:pPr>
    </w:p>
    <w:p w14:paraId="00C3EF68">
      <w:pPr>
        <w:rPr>
          <w:sz w:val="24"/>
          <w:u w:val="single"/>
        </w:rPr>
      </w:pPr>
    </w:p>
    <w:p w14:paraId="50C0CBF4">
      <w:pPr>
        <w:jc w:val="center"/>
        <w:rPr>
          <w:sz w:val="24"/>
          <w:u w:val="single"/>
        </w:rPr>
      </w:pPr>
    </w:p>
    <w:p w14:paraId="1D4E87BD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</w:t>
      </w:r>
      <w:r>
        <w:rPr>
          <w:rFonts w:hint="eastAsia"/>
          <w:sz w:val="24"/>
          <w:lang w:val="en-US" w:eastAsia="zh-CN"/>
        </w:rPr>
        <w:t xml:space="preserve">       2023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 xml:space="preserve">  日</w:t>
      </w:r>
    </w:p>
    <w:p w14:paraId="57065E16">
      <w:pPr>
        <w:ind w:firstLine="2400" w:firstLineChars="1000"/>
        <w:rPr>
          <w:sz w:val="24"/>
        </w:rPr>
      </w:pPr>
    </w:p>
    <w:p w14:paraId="6D3E8ECA">
      <w:pPr>
        <w:ind w:firstLine="2400" w:firstLineChars="1000"/>
        <w:rPr>
          <w:sz w:val="24"/>
        </w:rPr>
      </w:pPr>
    </w:p>
    <w:p w14:paraId="0E0F4A08">
      <w:pPr>
        <w:ind w:firstLine="2400" w:firstLineChars="1000"/>
        <w:rPr>
          <w:sz w:val="24"/>
        </w:rPr>
      </w:pPr>
    </w:p>
    <w:p w14:paraId="5ED3866F">
      <w:pPr>
        <w:ind w:firstLine="2400" w:firstLineChars="1000"/>
        <w:rPr>
          <w:sz w:val="24"/>
        </w:rPr>
      </w:pPr>
    </w:p>
    <w:p w14:paraId="69117B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53B92F29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0DE53C4B">
      <w:pPr>
        <w:jc w:val="center"/>
        <w:rPr>
          <w:rFonts w:eastAsia="黑体"/>
          <w:sz w:val="44"/>
        </w:rPr>
      </w:pPr>
    </w:p>
    <w:p w14:paraId="57954CB6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—20页由二级学院评审工作委员会或职称办填写。填写内容应经人事部门审核认可，编号由人事（职改）部门统一编制。</w:t>
      </w:r>
    </w:p>
    <w:p w14:paraId="2871E1B9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0DD761B1"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73AAB870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 w14:paraId="585D190B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 w14:paraId="29C309A1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19F24A81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 w14:paraId="00B73188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 w14:paraId="4C55DB32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9.如填写表格内容较多，可自行增加行，没有内容的表格可删减行，但至少保留表头及一行，不可全删除。</w:t>
      </w:r>
    </w:p>
    <w:p w14:paraId="41190F4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10.2022年1月制表。</w:t>
      </w:r>
    </w:p>
    <w:p w14:paraId="22ECA841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73BC1B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88"/>
        <w:gridCol w:w="602"/>
        <w:gridCol w:w="425"/>
        <w:gridCol w:w="107"/>
        <w:gridCol w:w="460"/>
        <w:gridCol w:w="283"/>
        <w:gridCol w:w="284"/>
        <w:gridCol w:w="708"/>
        <w:gridCol w:w="414"/>
        <w:gridCol w:w="741"/>
        <w:gridCol w:w="263"/>
        <w:gridCol w:w="709"/>
        <w:gridCol w:w="146"/>
        <w:gridCol w:w="378"/>
        <w:gridCol w:w="182"/>
        <w:gridCol w:w="574"/>
        <w:gridCol w:w="283"/>
        <w:gridCol w:w="641"/>
        <w:gridCol w:w="919"/>
      </w:tblGrid>
      <w:tr w14:paraId="136AA07B"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E67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3BF08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吴玲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B9B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10D86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F5D753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3611EBF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1982.11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4004D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 w14:paraId="6A2804A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7A78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02D715C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  <w:r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828040" cy="1115695"/>
                  <wp:effectExtent l="0" t="0" r="10160" b="1905"/>
                  <wp:docPr id="1" name="图片 1" descr="吴玲一寸照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吴玲一寸照新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D4378A"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A707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AD8476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高校教师资格</w:t>
            </w:r>
          </w:p>
          <w:p w14:paraId="38B0035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ED2A3B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</w:p>
          <w:p w14:paraId="6EFB06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ECC385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59670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19ED7DF6"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AAE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 w14:paraId="5BD2F9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88F0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陕西师范大学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eastAsia="zh-CN"/>
              </w:rPr>
              <w:t>（博士在读）</w:t>
            </w:r>
          </w:p>
          <w:p w14:paraId="336F228F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（硕士毕业）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A6F430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  <w:p w14:paraId="43EF72E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983F0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研究生</w:t>
            </w:r>
          </w:p>
          <w:p w14:paraId="54E0BCB4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EE35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F9FCF6">
            <w:pPr>
              <w:widowControl/>
              <w:jc w:val="both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油画创作与教学研究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1F6837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0398DF16">
        <w:trPr>
          <w:trHeight w:val="68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30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8CD29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海南师范大学美术学院</w:t>
            </w:r>
          </w:p>
        </w:tc>
        <w:tc>
          <w:tcPr>
            <w:tcW w:w="850" w:type="dxa"/>
            <w:gridSpan w:val="3"/>
            <w:vAlign w:val="center"/>
          </w:tcPr>
          <w:p w14:paraId="58A553D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448B57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2005.6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862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0451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美术学、油画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1F18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E16AB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破格</w:t>
            </w:r>
          </w:p>
        </w:tc>
      </w:tr>
      <w:tr w14:paraId="6ADE7BA1"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E24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B36CF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2016.12（三级美术师）2017.12(讲师)</w:t>
            </w:r>
          </w:p>
        </w:tc>
        <w:tc>
          <w:tcPr>
            <w:tcW w:w="227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E954E">
            <w:pPr>
              <w:widowControl/>
              <w:jc w:val="center"/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申请学科组名称</w:t>
            </w:r>
          </w:p>
          <w:p w14:paraId="7DF5AE0A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(在相应学科前打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√)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993A6">
            <w:pPr>
              <w:widowControl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□社会科学   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□自然科学</w:t>
            </w:r>
          </w:p>
          <w:p w14:paraId="1B083ED3">
            <w:pPr>
              <w:widowControl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学科教育   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艺体外组</w:t>
            </w:r>
          </w:p>
        </w:tc>
      </w:tr>
      <w:tr w14:paraId="70587DE8"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BD87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3F776"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2020.10</w:t>
            </w:r>
          </w:p>
          <w:p w14:paraId="7C387DE2"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6217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D20F9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 w14:paraId="051E5C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FE9E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高校讲师</w:t>
            </w:r>
          </w:p>
          <w:p w14:paraId="3E1C851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三级美术师</w:t>
            </w:r>
          </w:p>
        </w:tc>
      </w:tr>
      <w:tr w14:paraId="0471B2AA">
        <w:trPr>
          <w:trHeight w:val="494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1C17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高校教师资格证</w:t>
            </w:r>
          </w:p>
          <w:p w14:paraId="475B16A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C5A10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22AB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外语成绩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B22F69">
            <w:pPr>
              <w:widowControl/>
              <w:jc w:val="both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免试，综合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A级73分</w:t>
            </w:r>
          </w:p>
        </w:tc>
      </w:tr>
      <w:tr w14:paraId="70702F12">
        <w:trPr>
          <w:trHeight w:val="4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17C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B843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29F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8BCBB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教学科研型副教授</w:t>
            </w:r>
          </w:p>
        </w:tc>
      </w:tr>
      <w:tr w14:paraId="064D8FC1"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DF2B66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破格申报条件</w:t>
            </w:r>
          </w:p>
          <w:p w14:paraId="3600966F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14A59C52"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  <w:lang w:eastAsia="zh-CN"/>
              </w:rPr>
              <w:t>（三）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人文社科类发表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1篇B级论文可破格申报副高。（本人有B级期刊成果2项，1篇A&amp;hci收录论文，1组2版4幅作品发表于国内顶级期刊）。</w:t>
            </w:r>
          </w:p>
        </w:tc>
      </w:tr>
      <w:tr w14:paraId="34632EDA"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AEF6D0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直接评审条件</w:t>
            </w:r>
          </w:p>
          <w:p w14:paraId="0527CFC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4C7C3D91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 w14:paraId="26F1B122">
        <w:trPr>
          <w:trHeight w:val="657" w:hRule="atLeast"/>
        </w:trPr>
        <w:tc>
          <w:tcPr>
            <w:tcW w:w="978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17AA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 w14:paraId="139FF12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0161EE9D"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1A6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6C847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EB45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55363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484F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212EF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 w14:paraId="76B3EE5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BF3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 w14:paraId="2CFC4B17"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5486C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2001.9-2005.6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05720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B64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9616C1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艺术系美术学专业油画方向（本科）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10E6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95BC0F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C850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韩显中</w:t>
            </w:r>
          </w:p>
        </w:tc>
      </w:tr>
      <w:tr w14:paraId="4051127C"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A744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2012.9-2015.6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1CFA6D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3160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5217DD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美术学院油画创作与教学专业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（硕士研究生）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010F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9AC0B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49551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 梦</w:t>
            </w:r>
          </w:p>
        </w:tc>
      </w:tr>
      <w:tr w14:paraId="51E3D483"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A0711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2014.7-2014.8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25F3FF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4E43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意大利佛罗伦萨大学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F68C557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艺术学院 新媒体艺术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81937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23CB0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2E1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张梦</w:t>
            </w:r>
          </w:p>
        </w:tc>
      </w:tr>
      <w:tr w14:paraId="6D57D780"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507A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2016.7-2016.8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F83D4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2FD3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杨诚风景写生创作班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C33AB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油画风景写生与创作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117A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15F223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517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刘玄</w:t>
            </w:r>
          </w:p>
        </w:tc>
      </w:tr>
      <w:tr w14:paraId="29719091"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BC8C4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2020.9至今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065EBD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65777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陕西师范大学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3C9C04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 艺术文化史专业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（博士研究生在读）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78049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在读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28386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B4B8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冯民生</w:t>
            </w:r>
          </w:p>
        </w:tc>
      </w:tr>
      <w:tr w14:paraId="2A72B335"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CCD94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C1B09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EB34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449B5D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3745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F354B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21B9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7C458CA"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1C73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0C8D5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8C3C3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4D73E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6FE37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F166D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8668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 w14:paraId="7DDAB400"/>
    <w:p w14:paraId="12875E40"/>
    <w:p w14:paraId="334C6AB4"/>
    <w:tbl>
      <w:tblPr>
        <w:tblStyle w:val="7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488"/>
        <w:gridCol w:w="2927"/>
        <w:gridCol w:w="1701"/>
      </w:tblGrid>
      <w:tr w14:paraId="4587497F"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696AB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14:paraId="52F1C350">
        <w:tc>
          <w:tcPr>
            <w:tcW w:w="2665" w:type="dxa"/>
            <w:vAlign w:val="center"/>
          </w:tcPr>
          <w:p w14:paraId="44474D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88" w:type="dxa"/>
            <w:vAlign w:val="center"/>
          </w:tcPr>
          <w:p w14:paraId="2B473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927" w:type="dxa"/>
            <w:vAlign w:val="center"/>
          </w:tcPr>
          <w:p w14:paraId="51D39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 w14:paraId="498F82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558617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 w14:paraId="3F365210">
        <w:trPr>
          <w:trHeight w:val="591" w:hRule="atLeast"/>
        </w:trPr>
        <w:tc>
          <w:tcPr>
            <w:tcW w:w="2665" w:type="dxa"/>
            <w:vAlign w:val="center"/>
          </w:tcPr>
          <w:p w14:paraId="3F949A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2005年6月—2012年6月</w:t>
            </w:r>
          </w:p>
        </w:tc>
        <w:tc>
          <w:tcPr>
            <w:tcW w:w="2488" w:type="dxa"/>
            <w:vAlign w:val="center"/>
          </w:tcPr>
          <w:p w14:paraId="3432D2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 w14:paraId="1238BE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美术专业研究生、本科生教学管理、油画创作、油画理论研究、</w:t>
            </w:r>
          </w:p>
        </w:tc>
        <w:tc>
          <w:tcPr>
            <w:tcW w:w="1701" w:type="dxa"/>
            <w:vAlign w:val="center"/>
          </w:tcPr>
          <w:p w14:paraId="320F5C6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</w:t>
            </w:r>
          </w:p>
        </w:tc>
      </w:tr>
      <w:tr w14:paraId="4CED5697">
        <w:trPr>
          <w:trHeight w:val="613" w:hRule="atLeast"/>
        </w:trPr>
        <w:tc>
          <w:tcPr>
            <w:tcW w:w="2665" w:type="dxa"/>
            <w:vAlign w:val="center"/>
          </w:tcPr>
          <w:p w14:paraId="027313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2012年6月—2015年6月</w:t>
            </w:r>
          </w:p>
        </w:tc>
        <w:tc>
          <w:tcPr>
            <w:tcW w:w="2488" w:type="dxa"/>
            <w:vAlign w:val="center"/>
          </w:tcPr>
          <w:p w14:paraId="2314BB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 w14:paraId="412D2C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美术专业研究生、本科生教学管理、油画创作与理论研究、油画、素描、色彩等课程教学</w:t>
            </w:r>
          </w:p>
        </w:tc>
        <w:tc>
          <w:tcPr>
            <w:tcW w:w="1701" w:type="dxa"/>
            <w:vAlign w:val="center"/>
          </w:tcPr>
          <w:p w14:paraId="331F8A99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教务管理、研究生、代课教师</w:t>
            </w:r>
          </w:p>
        </w:tc>
      </w:tr>
      <w:tr w14:paraId="616A23B8">
        <w:trPr>
          <w:trHeight w:val="621" w:hRule="atLeast"/>
        </w:trPr>
        <w:tc>
          <w:tcPr>
            <w:tcW w:w="2665" w:type="dxa"/>
            <w:vAlign w:val="center"/>
          </w:tcPr>
          <w:p w14:paraId="6E87BD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2015年6月—20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88" w:type="dxa"/>
            <w:vAlign w:val="center"/>
          </w:tcPr>
          <w:p w14:paraId="1925C9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 w14:paraId="086B1E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vAlign w:val="center"/>
          </w:tcPr>
          <w:p w14:paraId="04AED6E9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</w:p>
        </w:tc>
      </w:tr>
      <w:tr w14:paraId="793D37E6">
        <w:trPr>
          <w:trHeight w:val="614" w:hRule="atLeast"/>
        </w:trPr>
        <w:tc>
          <w:tcPr>
            <w:tcW w:w="2665" w:type="dxa"/>
            <w:vAlign w:val="center"/>
          </w:tcPr>
          <w:p w14:paraId="4C51FA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eastAsia="zh-CN"/>
              </w:rPr>
              <w:t>至</w:t>
            </w:r>
            <w:r>
              <w:rPr>
                <w:rFonts w:hint="eastAsia"/>
                <w:szCs w:val="21"/>
              </w:rPr>
              <w:t>今</w:t>
            </w:r>
          </w:p>
        </w:tc>
        <w:tc>
          <w:tcPr>
            <w:tcW w:w="2488" w:type="dxa"/>
            <w:vAlign w:val="center"/>
          </w:tcPr>
          <w:p w14:paraId="719A64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 w14:paraId="407F4A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vAlign w:val="center"/>
          </w:tcPr>
          <w:p w14:paraId="4EE97B4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  <w:r>
              <w:rPr>
                <w:rFonts w:hint="eastAsia"/>
                <w:szCs w:val="21"/>
                <w:lang w:eastAsia="zh-CN"/>
              </w:rPr>
              <w:t>、系副主任</w:t>
            </w:r>
          </w:p>
        </w:tc>
      </w:tr>
    </w:tbl>
    <w:p w14:paraId="149B1192"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49CE099B"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0F8B1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 w14:paraId="0E830C0E"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8C5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 w14:paraId="3003ED4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BA1A9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该教师</w:t>
            </w:r>
            <w:r>
              <w:rPr>
                <w:rFonts w:ascii="宋体" w:hAnsi="宋体"/>
                <w:sz w:val="24"/>
              </w:rPr>
              <w:t>思想积极进步，</w:t>
            </w:r>
            <w:r>
              <w:rPr>
                <w:rFonts w:hint="eastAsia" w:ascii="宋体" w:hAnsi="宋体"/>
                <w:sz w:val="24"/>
              </w:rPr>
              <w:t>政治立场坚定，思想觉悟较高。</w:t>
            </w:r>
            <w:r>
              <w:rPr>
                <w:rFonts w:ascii="宋体" w:hAnsi="宋体"/>
                <w:sz w:val="24"/>
              </w:rPr>
              <w:t>工作勤勤恳恳，扎扎实实、脚踏实地地做好一个教师的本职工作</w:t>
            </w:r>
            <w:r>
              <w:rPr>
                <w:rFonts w:hint="eastAsia" w:ascii="宋体" w:hAnsi="宋体"/>
                <w:color w:val="444444"/>
                <w:sz w:val="24"/>
              </w:rPr>
              <w:t>。刻苦</w:t>
            </w:r>
            <w:r>
              <w:rPr>
                <w:rFonts w:hint="eastAsia" w:ascii="宋体" w:hAnsi="宋体"/>
                <w:color w:val="444444"/>
                <w:sz w:val="24"/>
                <w:lang w:val="en-US" w:eastAsia="zh-CN"/>
              </w:rPr>
              <w:t>钻</w:t>
            </w:r>
            <w:bookmarkStart w:id="11" w:name="_GoBack"/>
            <w:bookmarkEnd w:id="11"/>
            <w:r>
              <w:rPr>
                <w:rFonts w:ascii="宋体" w:hAnsi="宋体"/>
                <w:sz w:val="24"/>
              </w:rPr>
              <w:t>研业务知识，不断的提高自己的业务能力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>较</w:t>
            </w:r>
            <w:r>
              <w:rPr>
                <w:rFonts w:ascii="宋体" w:hAnsi="宋体"/>
                <w:sz w:val="24"/>
              </w:rPr>
              <w:t>强的责任感，</w:t>
            </w:r>
            <w:r>
              <w:rPr>
                <w:rFonts w:hint="eastAsia" w:ascii="宋体" w:hAnsi="宋体"/>
                <w:sz w:val="24"/>
              </w:rPr>
              <w:t>是学生的良师益友。</w:t>
            </w:r>
          </w:p>
          <w:p w14:paraId="530442D2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任讲师期间</w:t>
            </w: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级绘画班班主任工作，</w:t>
            </w:r>
            <w:r>
              <w:rPr>
                <w:rFonts w:ascii="宋体" w:hAnsi="宋体"/>
                <w:sz w:val="24"/>
              </w:rPr>
              <w:t>坚持以爱国主义、集体主义、社会主义教育为主线，以行为规范、生活规范、学习规范为重点，积极开展各类主题教育活动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班主任工作成绩突出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2015、2018级绘画班已有12人考上国内外院校研究生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12F1885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 w14:paraId="6EBF7A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F8155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8936E91"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211D5577"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87CC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836B62"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2017称职，2018称职，2019称职，2020优秀，</w:t>
            </w:r>
            <w:bookmarkStart w:id="0" w:name="OLE_LINK1"/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2021称职</w:t>
            </w:r>
            <w:bookmarkEnd w:id="0"/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，2022称职</w:t>
            </w:r>
          </w:p>
        </w:tc>
      </w:tr>
      <w:tr w14:paraId="61B96ADF"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E19F4A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师德师风年度考核结论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1A5D22">
            <w:pPr>
              <w:jc w:val="left"/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2020年师德考核优秀</w:t>
            </w:r>
          </w:p>
        </w:tc>
      </w:tr>
      <w:tr w14:paraId="16AB7F98"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5E977B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减免工作量的原因及时间段（注明因何减免，原因有在管理岗位工作、休产假、挂职、借调、跟班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AC1C6F">
            <w:pPr>
              <w:jc w:val="left"/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 w14:paraId="23CDF6BF"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A687C3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7612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85ABD7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     年。</w:t>
            </w:r>
          </w:p>
        </w:tc>
      </w:tr>
      <w:tr w14:paraId="675C383F"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8D7A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B0F8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  <w:p w14:paraId="6EB94106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2015年9月起至今，每年均担任班主任。</w:t>
            </w:r>
          </w:p>
        </w:tc>
      </w:tr>
    </w:tbl>
    <w:p w14:paraId="5B339C25"/>
    <w:tbl>
      <w:tblPr>
        <w:tblStyle w:val="7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1"/>
        <w:gridCol w:w="2507"/>
        <w:gridCol w:w="1608"/>
        <w:gridCol w:w="765"/>
        <w:gridCol w:w="907"/>
        <w:gridCol w:w="738"/>
        <w:gridCol w:w="850"/>
        <w:gridCol w:w="568"/>
      </w:tblGrid>
      <w:tr w14:paraId="0A850866"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8A9C2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 w14:paraId="429D925B">
        <w:trPr>
          <w:trHeight w:val="1517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25E0B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教学方面条件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9C5E52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1132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226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1132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226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144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 w14:paraId="62896829">
            <w:pPr>
              <w:spacing w:line="30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</w:rPr>
              <w:t xml:space="preserve">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 w14:paraId="05EE8FF3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 w14:paraId="544D1B21">
            <w:pPr>
              <w:spacing w:line="30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）届；或担任本科生创新创业活动（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）项；或担任本科生专业竞赛指导（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）项；或担任本科生开展寒暑假社会实践（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）项。</w:t>
            </w:r>
          </w:p>
        </w:tc>
      </w:tr>
      <w:tr w14:paraId="47F15F82"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A3B36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任现职以来课程教学工作量业绩表（本科生）</w:t>
            </w:r>
          </w:p>
        </w:tc>
      </w:tr>
      <w:tr w14:paraId="38170CFD">
        <w:trPr>
          <w:trHeight w:val="563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20EFCA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FBF12D9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E90EB0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FFA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E5EFAB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46BE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BE13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24C01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11EDF8FF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F3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" w:name="OLE_LINK8" w:colFirst="0" w:colLast="4"/>
            <w:r>
              <w:rPr>
                <w:rFonts w:hint="eastAsia" w:ascii="宋体" w:hAnsi="宋体" w:eastAsia="宋体" w:cs="宋体"/>
                <w:sz w:val="24"/>
                <w:szCs w:val="24"/>
              </w:rPr>
              <w:t>2017-2018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7DECB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产假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F92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8F1F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3C84"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90B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306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C8461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D416DF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D34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2" w:name="OLE_LINK9" w:colFirst="0" w:colLast="0"/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385F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具象油画比较研究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F33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2DF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E162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4DBE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33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D79C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C27D03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44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D592D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素描基础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AE1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9608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B947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2DA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F73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2D79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19F84C7">
        <w:trPr>
          <w:trHeight w:val="517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4AF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ECF6F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素描人体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FDC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CEB8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3AC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C55F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91C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17C79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31287B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69B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E15F9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油画人物（一）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633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C6C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EB59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72B8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73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9E85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2D5E24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EAD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154B4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83D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6EAD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4368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9CB8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59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5EF6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2"/>
      <w:tr w14:paraId="0BF66E46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96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DE284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油画专业素描（三）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5E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56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7327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D060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0B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A387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0BFC25F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24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99808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专业素描与速写（一）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9C2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A7E1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C8E6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144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7D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E1F8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37C7496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6C4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3407B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素描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8AF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19美术学3.4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CF1B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A37F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4CC2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22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9C4A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C902F2">
        <w:trPr>
          <w:trHeight w:val="466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2A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F246A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油画人物（三）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467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876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21FF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7E96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4D1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EA99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4CB46F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CB0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DA3EF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采风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BBD6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DB08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2AF4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560F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3C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A2F9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1A41B7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E9F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0F470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新写实人物写生与创作研究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0A2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D8D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834A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328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80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A196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F8DA25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E1C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C02A0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外出读博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4C93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5E00">
            <w:pPr>
              <w:spacing w:line="5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36C3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6F0F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83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E305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EE54DA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F2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6FCBA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外出读博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978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58E6">
            <w:pPr>
              <w:spacing w:line="5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F1AB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2528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B68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D825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4EE535B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B81C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3" w:name="OLE_LINK2" w:colFirst="3" w:colLast="3"/>
            <w:bookmarkStart w:id="4" w:name="OLE_LINK3" w:colFirst="4" w:colLast="4"/>
            <w:bookmarkStart w:id="5" w:name="OLE_LINK7" w:colFirst="4" w:colLast="4"/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789E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油画人物组合与创作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C3E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A3D5"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0A87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4F52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01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179D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334D24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31254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8084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造型手段与思维训练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923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3CA8"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76FC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5384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A2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AC572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3"/>
      <w:bookmarkEnd w:id="4"/>
      <w:tr w14:paraId="7ACD906A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54B64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5737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油画技法解析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3D0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7405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D590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7225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69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E9CD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C4E705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69FDD1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ADEA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油画语言与实践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11A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20美术1班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2409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A8BE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6" w:name="OLE_LINK4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  <w:bookmarkEnd w:id="6"/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6B27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7D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81708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9499D7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1D4A71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7889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插图与绘本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F79D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7471"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7D7B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F406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42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984F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5"/>
      <w:tr w14:paraId="12579613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5FC00F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bookmarkStart w:id="7" w:name="OLE_LINK5"/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bookmarkEnd w:id="7"/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F6BB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色彩风景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51B1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DFE9"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A24E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7B06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661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75ED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16DB3D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5FF6D1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500B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野外写生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E365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E06C"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D5AF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E2EF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A7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4609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517F6E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0FED4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036F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油画直接画法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178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94AE"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7506"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3778"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ED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E596D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1"/>
      <w:tr w14:paraId="338D4DE1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58501"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9E72E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7ECA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644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1132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8C2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CA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3D3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1EC4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806DC69"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ECC091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任现职以来课程教学工作量业绩表（研究生）</w:t>
            </w:r>
          </w:p>
        </w:tc>
      </w:tr>
      <w:tr w14:paraId="0D21FAE6"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0D9909"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color w:val="000000"/>
                <w:kern w:val="0"/>
              </w:rPr>
            </w:pPr>
            <w:r>
              <w:rPr>
                <w:rFonts w:hint="eastAsia" w:ascii="仿宋_GB2312" w:eastAsia="仿宋_GB2312"/>
              </w:rPr>
              <w:t>学年、学期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2BF2FB">
            <w:pPr>
              <w:widowControl/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181FE5"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299A3F"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课堂教学时数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182DD5">
            <w:pPr>
              <w:widowControl/>
              <w:spacing w:line="240" w:lineRule="exact"/>
              <w:jc w:val="center"/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</w:rPr>
              <w:t>教学评估等级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88E101"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EDEAFA"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9CC358"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 w14:paraId="540041A9"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087BC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31A24A">
            <w:pPr>
              <w:widowControl/>
              <w:jc w:val="center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D1A3D8">
            <w:pPr>
              <w:spacing w:line="240" w:lineRule="exact"/>
              <w:jc w:val="left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719267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2B2EC9">
            <w:pPr>
              <w:spacing w:line="240" w:lineRule="exact"/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65E8C8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61CA00">
            <w:pPr>
              <w:spacing w:line="240" w:lineRule="exact"/>
              <w:jc w:val="center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1DBDA6">
            <w:pPr>
              <w:spacing w:line="240" w:lineRule="exact"/>
              <w:jc w:val="center"/>
            </w:pPr>
          </w:p>
        </w:tc>
      </w:tr>
      <w:tr w14:paraId="158B6873"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DB932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任现职以来实践类教学工作量业绩表</w:t>
            </w:r>
          </w:p>
        </w:tc>
      </w:tr>
      <w:tr w14:paraId="6F00CD6C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47B3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92188A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277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EA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FC3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9C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B4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60E3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3B9AB2A6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C3C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27DC0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86E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7BA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24B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63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AE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3AEC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9B742D2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50D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9C927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专业实习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92B1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880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A09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8" w:name="OLE_LINK6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  <w:bookmarkEnd w:id="8"/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47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3D6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D271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0CCE7F8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05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2021-2022（二）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6B924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17D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74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6C0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BF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E90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FE4AC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239B838D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3700D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8B87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专业实习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B383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EA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E9A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63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05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260F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BD04356"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289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9509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FFC8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53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C1D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94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DC4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B4D5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B04866"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42D88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 w14:paraId="740B8424"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8E144"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7068F0E"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F4FFEF7"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1.2018、2021、2022年，指导2015级绘画油画班毕业论文、毕业创作。</w:t>
            </w:r>
          </w:p>
          <w:p w14:paraId="27E28FD4"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2.2019、2022年，指导2016、2019级绘画油画班毕业实习。</w:t>
            </w:r>
          </w:p>
          <w:p w14:paraId="312E1394">
            <w:pPr>
              <w:numPr>
                <w:ilvl w:val="0"/>
                <w:numId w:val="0"/>
              </w:numPr>
              <w:spacing w:line="2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3.2019、2020、2021、2022年，指导学生参加学科竞赛9次，获海南省教育厅主办的美术作品比赛一等奖1次，二等奖1次，优秀奖1次。所指导学术参加海南省文联主办的美术作品展入选1次，省美协入选4次，文体厅入选1次。</w:t>
            </w:r>
          </w:p>
          <w:p w14:paraId="0272AFE4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2AE2F2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128FB890">
      <w:r>
        <w:br w:type="page"/>
      </w:r>
    </w:p>
    <w:tbl>
      <w:tblPr>
        <w:tblStyle w:val="7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23A9E248"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468C43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 w14:paraId="6744A136"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78E2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A848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EABF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756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F09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6F2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72F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391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374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9BB502A"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7E1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4DF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C54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07EA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 w14:paraId="7F22D6A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87B1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FC0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2CF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809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7C2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FAD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5D2646F"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F2F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C26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623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6F8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BDDC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CC75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9FC5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F78F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979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A76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A37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617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E0E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C66BE86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30C7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D891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8EC7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E205E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7605D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FF9D1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8143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F46F6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BCED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1A9B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C3A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004E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D382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5D7F8546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5097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FAA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9D0E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79CED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6E81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0E572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CBFE9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5F9C2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809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18FA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4F2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82E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475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ECDE3F4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DFDC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884F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0290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9469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C6EDF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EEF2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360F1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07CF8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EA7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26A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4A92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77C4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3C1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4137108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E956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A8A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03B7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6B68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339C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23290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DCD5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EC47A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734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B48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BAE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706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646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1173587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97E0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DDBB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3D5B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D6DFA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C89E9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BFB7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8909F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41E8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D0E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219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AB2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CCAC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4933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031F12E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EB63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5A4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CBEC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9D970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148E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BD074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6A87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FEF1D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63FB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961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A63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98C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6F4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1BB98A6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BEE7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5879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F834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D3B2B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D80E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BAF3E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F76E5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C5C4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CC5D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4C5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489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724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978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BB12716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C488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6A5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9475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A89FF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2A358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2C836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B96AD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E5D6E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B4F0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230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009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D48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B7B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64C66A0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FE49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9F6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2283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97CF0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7D15D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D808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1F106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84F75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9B4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5556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F8D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3BE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619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0AC703F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BB4E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97C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E963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03E1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0429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05716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5F26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902F7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79C4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D162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509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409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1CB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14DC8BC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0610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248B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2258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22FF1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D8A6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04DF1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65BA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95F0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717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5703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6768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103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A7D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68B6F8F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5041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7FF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190A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ECCD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9E45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0E80C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DE37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2F539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690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65B2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AB8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0C6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5C9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45EAFC5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A162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F454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78F7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066C3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DC1A9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FD4C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80521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9BFCE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A7D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17E9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B523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8467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585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446B8F93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FD9A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A38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FE54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84446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569CD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9D64C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1B93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036CE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3EBC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941C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5E4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57A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C3A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4439036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EF3E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0FF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5E2E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4617E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2B29C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7AC3D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323B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69B35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ADD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E4C5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B62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5F4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2EF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9A7B89B"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5613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F22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1174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145E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89F32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E6E1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3C0E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EC52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D80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95E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53E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336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463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1FDB0FF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0236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69E3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16DA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9782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3F718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2AFAF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9852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0174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3E0A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218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A71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21D3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0534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4884E555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DA29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696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C9C2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F263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D674A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903D9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E4736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9CB7F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CD02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277C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F03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F63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ECE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0847F78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2E68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E94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4577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FD9F8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28889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C4C00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7D0E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E44E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0C0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4878B"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CE1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279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268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720C7A7A"/>
    <w:p w14:paraId="7D82C6D2">
      <w:pPr>
        <w:rPr>
          <w:rFonts w:ascii="宋体" w:hAnsi="宋体" w:eastAsia="宋体" w:cs="宋体"/>
          <w:kern w:val="0"/>
          <w:sz w:val="24"/>
          <w:szCs w:val="24"/>
        </w:rPr>
      </w:pPr>
    </w:p>
    <w:p w14:paraId="69A4D958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61BC0902"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8D0D35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 w14:paraId="225DEEFF"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B961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2EBC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3E54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EC74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6DD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DF2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976D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C3F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7BC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C138133"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40F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FFE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57A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6028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 w14:paraId="274886B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23B3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4D8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AC1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6FF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140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228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351291F"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A07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D26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73A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B18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49AB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84B6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1CEC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20F9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B75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E10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894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A85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080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DEB62B0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28BD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B8A5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A3F6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434FA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02414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EDAB0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C509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C68EB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70E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7C0B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594D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EE1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83C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F7DB701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37C9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AC4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48BE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A0BF7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B560D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BA97B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CB81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8E63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350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DBD6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952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1CE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09A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0AE963B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95BA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94D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8804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E772F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5EE22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2DBA0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801E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FAEAB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6C8B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B099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EE5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970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945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1DE0BB0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5672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D69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C74B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7659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3DC3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8F94A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2F506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37D10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E5A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84D7"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047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B38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29C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C540AB5"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24D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A6D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4923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52CD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448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A003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74A6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95B8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AFA4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243DA4B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477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C1D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A519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47BC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3389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2032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108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6B5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C13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46A98C0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D31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702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3E4D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C4DD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F6E0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428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26C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2E4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186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A7A4E2D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EB4F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74D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9C42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D460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061D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D7D0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61E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FD5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F35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833FCF0"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CFD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4BE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7BD1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54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F8E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3D0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AF9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C4D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AE3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A4CE2C3"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047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2EE3F"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78C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62B4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2F98AF3"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25C8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71441"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1F5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848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DD183EA"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BBA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7382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FE327"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F5B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E892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 w14:paraId="5AA67FFC"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6990EC3F"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 w14:paraId="4B239E7C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7BD5E070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03EB1BEC"/>
    <w:p w14:paraId="408F738A">
      <w:pPr>
        <w:widowControl/>
        <w:jc w:val="left"/>
      </w:pPr>
      <w:r>
        <w:br w:type="page"/>
      </w:r>
    </w:p>
    <w:p w14:paraId="245C4294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03CCFDB3">
        <w:tc>
          <w:tcPr>
            <w:tcW w:w="9854" w:type="dxa"/>
            <w:gridSpan w:val="8"/>
          </w:tcPr>
          <w:p w14:paraId="32178E9F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7094723C">
        <w:tc>
          <w:tcPr>
            <w:tcW w:w="817" w:type="dxa"/>
            <w:vAlign w:val="center"/>
          </w:tcPr>
          <w:p w14:paraId="1DC07F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44C0C4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13A508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3AE17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619D30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30844C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793C272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6FAD18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3A3C08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52E6C4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2E10DC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754C3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C4638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53C9DA1">
        <w:tc>
          <w:tcPr>
            <w:tcW w:w="817" w:type="dxa"/>
          </w:tcPr>
          <w:p w14:paraId="2E01D453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65F293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60C9A91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06B34C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1E90624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6B1C36A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1A2CF88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C824E9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706E18F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393246C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30C3D0C3">
        <w:tc>
          <w:tcPr>
            <w:tcW w:w="9854" w:type="dxa"/>
            <w:gridSpan w:val="7"/>
          </w:tcPr>
          <w:p w14:paraId="7661B49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0B0CCF68">
        <w:tc>
          <w:tcPr>
            <w:tcW w:w="817" w:type="dxa"/>
            <w:vAlign w:val="center"/>
          </w:tcPr>
          <w:p w14:paraId="777EB5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447AC8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7CBF73D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33A1EC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228E0C4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613316A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2AE0F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8BF936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DF52BC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F826C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B20CA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8BFBDEC">
        <w:tc>
          <w:tcPr>
            <w:tcW w:w="817" w:type="dxa"/>
            <w:vAlign w:val="center"/>
          </w:tcPr>
          <w:p w14:paraId="0E2558E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57855C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B3B8B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A16B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837B6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457D1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96CC3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85FE27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8B5327C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01041287">
        <w:tc>
          <w:tcPr>
            <w:tcW w:w="9854" w:type="dxa"/>
            <w:gridSpan w:val="6"/>
          </w:tcPr>
          <w:p w14:paraId="1F8EFA0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338983CD">
        <w:tc>
          <w:tcPr>
            <w:tcW w:w="817" w:type="dxa"/>
            <w:vAlign w:val="center"/>
          </w:tcPr>
          <w:p w14:paraId="0157F06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6A813BC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3E564E8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B63C0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40F11D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2F125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5083B2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D6D6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CDDE5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C053FD0">
        <w:tc>
          <w:tcPr>
            <w:tcW w:w="817" w:type="dxa"/>
            <w:vAlign w:val="center"/>
          </w:tcPr>
          <w:p w14:paraId="75CF41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414C88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EF262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0BF11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137482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3D29B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86535A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65E9B0A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0315323">
        <w:tc>
          <w:tcPr>
            <w:tcW w:w="9854" w:type="dxa"/>
            <w:gridSpan w:val="7"/>
          </w:tcPr>
          <w:p w14:paraId="7C9260D1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4F4B358F">
        <w:tc>
          <w:tcPr>
            <w:tcW w:w="817" w:type="dxa"/>
            <w:vAlign w:val="center"/>
          </w:tcPr>
          <w:p w14:paraId="4E7A13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37683D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140FCD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EF324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83A4FB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BE4FB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B9F656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DEB567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8E567E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FB9F9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7812C244">
        <w:tc>
          <w:tcPr>
            <w:tcW w:w="817" w:type="dxa"/>
            <w:vAlign w:val="center"/>
          </w:tcPr>
          <w:p w14:paraId="485730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49329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F98B96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443A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1834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657C43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6BDAF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12B5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2BDB62F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5CC329BC">
        <w:tc>
          <w:tcPr>
            <w:tcW w:w="9854" w:type="dxa"/>
            <w:gridSpan w:val="8"/>
          </w:tcPr>
          <w:p w14:paraId="329AB8BB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3B0BF11C">
        <w:tc>
          <w:tcPr>
            <w:tcW w:w="817" w:type="dxa"/>
            <w:vAlign w:val="center"/>
          </w:tcPr>
          <w:p w14:paraId="74B702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5CDB73D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2E8D6E4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05CE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1409C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EE1A0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C7E123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E6D1EC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89EC3B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AFC37C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4BC52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CAA0FF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E39FC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06425B1">
        <w:tc>
          <w:tcPr>
            <w:tcW w:w="817" w:type="dxa"/>
            <w:vAlign w:val="center"/>
          </w:tcPr>
          <w:p w14:paraId="411C568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C0284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021FA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3F07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6A0E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D633E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2DD2C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6B2D9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BD8873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DF8D14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677F3DBE">
        <w:tc>
          <w:tcPr>
            <w:tcW w:w="9854" w:type="dxa"/>
            <w:gridSpan w:val="8"/>
          </w:tcPr>
          <w:p w14:paraId="21D8776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2DA9FC70">
        <w:tc>
          <w:tcPr>
            <w:tcW w:w="817" w:type="dxa"/>
            <w:vAlign w:val="center"/>
          </w:tcPr>
          <w:p w14:paraId="3EFD7F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6F3FF46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0BC06B2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557F2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3AF87D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73462E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46E6D5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DC2888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33E0E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992D8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12F2C5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F409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3379D5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7FDDD95">
        <w:tc>
          <w:tcPr>
            <w:tcW w:w="817" w:type="dxa"/>
            <w:vAlign w:val="center"/>
          </w:tcPr>
          <w:p w14:paraId="557EDAE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D17984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7D189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559F6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4D83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B48DF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FC7EB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F84A65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C4D4D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2D961FA">
      <w:pPr>
        <w:rPr>
          <w:rFonts w:cs="宋体" w:asciiTheme="minorEastAsia" w:hAnsiTheme="minorEastAsia"/>
          <w:kern w:val="0"/>
          <w:szCs w:val="21"/>
        </w:rPr>
      </w:pPr>
    </w:p>
    <w:p w14:paraId="304080B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7355FB8E">
        <w:tc>
          <w:tcPr>
            <w:tcW w:w="9854" w:type="dxa"/>
            <w:gridSpan w:val="8"/>
            <w:vAlign w:val="center"/>
          </w:tcPr>
          <w:p w14:paraId="4AE4ADB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04FFC2AE">
        <w:tc>
          <w:tcPr>
            <w:tcW w:w="817" w:type="dxa"/>
            <w:vAlign w:val="center"/>
          </w:tcPr>
          <w:p w14:paraId="7BE075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6BC695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2DA4B9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5C275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5277079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DA63C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0B4C64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3B0CCC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B3DB0A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8338CA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A07A1D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C1F32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3C8D0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2104EBA">
        <w:tc>
          <w:tcPr>
            <w:tcW w:w="817" w:type="dxa"/>
            <w:vAlign w:val="center"/>
          </w:tcPr>
          <w:p w14:paraId="22CD40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9375E1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72E65B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作品《</w:t>
            </w:r>
            <w:r>
              <w:rPr>
                <w:rFonts w:hint="eastAsia"/>
                <w:lang w:eastAsia="zh-CN"/>
              </w:rPr>
              <w:t>自贸港的春色</w:t>
            </w:r>
            <w:r>
              <w:rPr>
                <w:rFonts w:hint="eastAsia"/>
              </w:rPr>
              <w:t>》获</w:t>
            </w:r>
            <w:r>
              <w:rPr>
                <w:rFonts w:hint="eastAsia"/>
                <w:lang w:eastAsia="zh-CN"/>
              </w:rPr>
              <w:t>首届</w:t>
            </w:r>
            <w:r>
              <w:rPr>
                <w:rFonts w:hint="eastAsia"/>
              </w:rPr>
              <w:t>海南省教育系统</w:t>
            </w:r>
            <w:r>
              <w:rPr>
                <w:rFonts w:hint="eastAsia"/>
                <w:lang w:eastAsia="zh-CN"/>
              </w:rPr>
              <w:t>教职工作品</w:t>
            </w:r>
            <w:r>
              <w:rPr>
                <w:rFonts w:hint="eastAsia"/>
              </w:rPr>
              <w:t>美术</w:t>
            </w:r>
            <w:r>
              <w:rPr>
                <w:rFonts w:hint="eastAsia"/>
                <w:lang w:eastAsia="zh-CN"/>
              </w:rPr>
              <w:t>大赛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三等奖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708" w:type="dxa"/>
            <w:vAlign w:val="center"/>
          </w:tcPr>
          <w:p w14:paraId="6C0EFCF5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20D6BDD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三等奖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417" w:type="dxa"/>
            <w:vAlign w:val="center"/>
          </w:tcPr>
          <w:p w14:paraId="1B21B116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CD653F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24CF87F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C5732EA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</w:tbl>
    <w:p w14:paraId="1264E134">
      <w:pPr>
        <w:rPr>
          <w:rFonts w:cs="宋体" w:asciiTheme="minorEastAsia" w:hAnsiTheme="minorEastAsia"/>
          <w:kern w:val="0"/>
          <w:szCs w:val="21"/>
        </w:rPr>
      </w:pPr>
    </w:p>
    <w:p w14:paraId="31D847F9">
      <w:pPr>
        <w:widowControl/>
        <w:jc w:val="left"/>
        <w:rPr>
          <w:rFonts w:cs="宋体" w:asciiTheme="minorEastAsia" w:hAnsiTheme="minorEastAsia"/>
          <w:kern w:val="0"/>
          <w:szCs w:val="21"/>
        </w:rPr>
      </w:pPr>
    </w:p>
    <w:p w14:paraId="77704B43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234"/>
        <w:gridCol w:w="699"/>
        <w:gridCol w:w="937"/>
        <w:gridCol w:w="1261"/>
        <w:gridCol w:w="1639"/>
        <w:gridCol w:w="951"/>
        <w:gridCol w:w="531"/>
      </w:tblGrid>
      <w:tr w14:paraId="3D0C496C">
        <w:tc>
          <w:tcPr>
            <w:tcW w:w="9854" w:type="dxa"/>
            <w:gridSpan w:val="8"/>
          </w:tcPr>
          <w:p w14:paraId="1B0B7F4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61305A8">
        <w:tc>
          <w:tcPr>
            <w:tcW w:w="602" w:type="dxa"/>
            <w:vAlign w:val="center"/>
          </w:tcPr>
          <w:p w14:paraId="53997DD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234" w:type="dxa"/>
            <w:vAlign w:val="center"/>
          </w:tcPr>
          <w:p w14:paraId="098F55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9" w:type="dxa"/>
            <w:vAlign w:val="center"/>
          </w:tcPr>
          <w:p w14:paraId="7D15A2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4312A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937" w:type="dxa"/>
            <w:vAlign w:val="center"/>
          </w:tcPr>
          <w:p w14:paraId="0213AD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5ACDB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261" w:type="dxa"/>
            <w:vAlign w:val="center"/>
          </w:tcPr>
          <w:p w14:paraId="74904A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419DF6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789852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B09D7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404B3EE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AEBC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5B3304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2182718">
        <w:tc>
          <w:tcPr>
            <w:tcW w:w="602" w:type="dxa"/>
            <w:vAlign w:val="center"/>
          </w:tcPr>
          <w:p w14:paraId="11449951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 w14:paraId="645A7A68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 w14:paraId="13AAEE9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油画作品《哀悼白衣天使》获“不忘初心，抒写抗疫精神 2020年海南省教育系统公益美术作品大赛</w:t>
            </w:r>
          </w:p>
        </w:tc>
        <w:tc>
          <w:tcPr>
            <w:tcW w:w="699" w:type="dxa"/>
            <w:vAlign w:val="center"/>
          </w:tcPr>
          <w:p w14:paraId="4BF239CB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37" w:type="dxa"/>
            <w:vAlign w:val="center"/>
          </w:tcPr>
          <w:p w14:paraId="4FDA4661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一等奖</w:t>
            </w:r>
          </w:p>
        </w:tc>
        <w:tc>
          <w:tcPr>
            <w:tcW w:w="1261" w:type="dxa"/>
            <w:vAlign w:val="center"/>
          </w:tcPr>
          <w:p w14:paraId="69A0E26F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121EFDB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海南省教育厅、海南省文联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722733C8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0AEDE597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528E2D06">
        <w:tc>
          <w:tcPr>
            <w:tcW w:w="602" w:type="dxa"/>
            <w:vAlign w:val="center"/>
          </w:tcPr>
          <w:p w14:paraId="068EF5F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vAlign w:val="center"/>
          </w:tcPr>
          <w:p w14:paraId="24D5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油画作品《面罩下的天使》获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海南省第七届大学生艺术展演</w:t>
            </w:r>
          </w:p>
        </w:tc>
        <w:tc>
          <w:tcPr>
            <w:tcW w:w="699" w:type="dxa"/>
            <w:vAlign w:val="center"/>
          </w:tcPr>
          <w:p w14:paraId="31A5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37" w:type="dxa"/>
            <w:vAlign w:val="center"/>
          </w:tcPr>
          <w:p w14:paraId="7F296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二等奖</w:t>
            </w:r>
          </w:p>
        </w:tc>
        <w:tc>
          <w:tcPr>
            <w:tcW w:w="1261" w:type="dxa"/>
            <w:vAlign w:val="center"/>
          </w:tcPr>
          <w:p w14:paraId="53252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2BCED097"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0A2A6156"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3389128A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51D392B4">
        <w:tc>
          <w:tcPr>
            <w:tcW w:w="602" w:type="dxa"/>
            <w:vAlign w:val="center"/>
          </w:tcPr>
          <w:p w14:paraId="73B0B7AA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34" w:type="dxa"/>
            <w:vAlign w:val="center"/>
          </w:tcPr>
          <w:p w14:paraId="6F474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油画作品《新.开门七事》获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海南省第七届大学生艺术展演</w:t>
            </w:r>
          </w:p>
        </w:tc>
        <w:tc>
          <w:tcPr>
            <w:tcW w:w="699" w:type="dxa"/>
            <w:vAlign w:val="center"/>
          </w:tcPr>
          <w:p w14:paraId="517BF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37" w:type="dxa"/>
            <w:vAlign w:val="center"/>
          </w:tcPr>
          <w:p w14:paraId="0D0E8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优秀奖</w:t>
            </w:r>
          </w:p>
        </w:tc>
        <w:tc>
          <w:tcPr>
            <w:tcW w:w="1261" w:type="dxa"/>
            <w:vAlign w:val="center"/>
          </w:tcPr>
          <w:p w14:paraId="7BD1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04729785"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28B7DC77"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5ED6D760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6A2DCE3C">
        <w:tc>
          <w:tcPr>
            <w:tcW w:w="602" w:type="dxa"/>
            <w:vAlign w:val="center"/>
          </w:tcPr>
          <w:p w14:paraId="684A8FB3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234" w:type="dxa"/>
            <w:vAlign w:val="center"/>
          </w:tcPr>
          <w:p w14:paraId="40D65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油画作品《一别.童年》</w:t>
            </w:r>
          </w:p>
        </w:tc>
        <w:tc>
          <w:tcPr>
            <w:tcW w:w="699" w:type="dxa"/>
            <w:vAlign w:val="center"/>
          </w:tcPr>
          <w:p w14:paraId="3A1C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 w14:paraId="39DEE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 w14:paraId="594E4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2EE7CC56"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海南省文联、省美术家协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26DF18AB"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24108B94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5F4F664F">
        <w:trPr>
          <w:trHeight w:val="252" w:hRule="atLeast"/>
        </w:trPr>
        <w:tc>
          <w:tcPr>
            <w:tcW w:w="602" w:type="dxa"/>
            <w:vAlign w:val="center"/>
          </w:tcPr>
          <w:p w14:paraId="041238EC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234" w:type="dxa"/>
            <w:vAlign w:val="center"/>
          </w:tcPr>
          <w:p w14:paraId="541ED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油画作品《鱼里山河》入选巾帼写丹青，歌颂自贸港 海南省女画家美术作品展</w:t>
            </w:r>
          </w:p>
        </w:tc>
        <w:tc>
          <w:tcPr>
            <w:tcW w:w="699" w:type="dxa"/>
            <w:vAlign w:val="center"/>
          </w:tcPr>
          <w:p w14:paraId="37E7B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 w14:paraId="5E55F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 w14:paraId="0AFAF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A98A38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4D249142"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2161ACA9"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6A0AD689">
        <w:tc>
          <w:tcPr>
            <w:tcW w:w="602" w:type="dxa"/>
            <w:vAlign w:val="center"/>
          </w:tcPr>
          <w:p w14:paraId="1181FDA4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234" w:type="dxa"/>
            <w:vAlign w:val="center"/>
          </w:tcPr>
          <w:p w14:paraId="7983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油画作品《黎渡》入选巾帼写丹青，歌颂自贸港 海南省女画家美术作品展</w:t>
            </w:r>
          </w:p>
        </w:tc>
        <w:tc>
          <w:tcPr>
            <w:tcW w:w="699" w:type="dxa"/>
            <w:vAlign w:val="center"/>
          </w:tcPr>
          <w:p w14:paraId="6C1C6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 w14:paraId="00DCC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 w14:paraId="53E03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2DE7D239"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4362D8AD"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5CF4801B"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2940DEE1">
        <w:tc>
          <w:tcPr>
            <w:tcW w:w="602" w:type="dxa"/>
            <w:vAlign w:val="center"/>
          </w:tcPr>
          <w:p w14:paraId="434D4D30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34" w:type="dxa"/>
            <w:vAlign w:val="center"/>
          </w:tcPr>
          <w:p w14:paraId="55084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油画作品《琼岛鞋履》入选巾帼写丹青，歌颂自贸港 海南省女画家美术作品展</w:t>
            </w:r>
          </w:p>
        </w:tc>
        <w:tc>
          <w:tcPr>
            <w:tcW w:w="699" w:type="dxa"/>
            <w:vAlign w:val="center"/>
          </w:tcPr>
          <w:p w14:paraId="6F52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 w14:paraId="7A20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 w14:paraId="2A676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08AEDBEE"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00771A82"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398DF5EA"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63458392">
        <w:tc>
          <w:tcPr>
            <w:tcW w:w="602" w:type="dxa"/>
            <w:vAlign w:val="center"/>
          </w:tcPr>
          <w:p w14:paraId="64B4B53D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234" w:type="dxa"/>
            <w:vAlign w:val="center"/>
          </w:tcPr>
          <w:p w14:paraId="160E3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油画作品《南海更路经》入选锦绣丹青，源脉传承-海南省非遗美术作品展</w:t>
            </w:r>
          </w:p>
        </w:tc>
        <w:tc>
          <w:tcPr>
            <w:tcW w:w="699" w:type="dxa"/>
            <w:vAlign w:val="center"/>
          </w:tcPr>
          <w:p w14:paraId="70BAF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 w14:paraId="565E7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 w14:paraId="6BE8A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4D15D61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6CC6802E"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2022.6.7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2F487968"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07D00F2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C2B2B0A">
        <w:tc>
          <w:tcPr>
            <w:tcW w:w="9854" w:type="dxa"/>
            <w:gridSpan w:val="7"/>
          </w:tcPr>
          <w:p w14:paraId="07CD841A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0EEF9E03">
        <w:tc>
          <w:tcPr>
            <w:tcW w:w="812" w:type="dxa"/>
            <w:vAlign w:val="center"/>
          </w:tcPr>
          <w:p w14:paraId="0371A66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31EC45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7A6D874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C4EE2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31D4CA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797DC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419D86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5DF9F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43C7BC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396EB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1F0CB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728E39A">
        <w:tc>
          <w:tcPr>
            <w:tcW w:w="812" w:type="dxa"/>
          </w:tcPr>
          <w:p w14:paraId="2804ACF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12C746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5BE3F21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5B050A7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35B94AD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1203269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A146C8D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12B8D8E3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6B13D02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4A29FE9D">
        <w:tc>
          <w:tcPr>
            <w:tcW w:w="9854" w:type="dxa"/>
            <w:gridSpan w:val="8"/>
          </w:tcPr>
          <w:p w14:paraId="5F42249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2F7AFC9B">
        <w:tc>
          <w:tcPr>
            <w:tcW w:w="816" w:type="dxa"/>
            <w:vAlign w:val="center"/>
          </w:tcPr>
          <w:p w14:paraId="3EA6BA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177FE64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5AFD87D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5964584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D9267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23C7799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1A6BA8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2439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F42260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E2E2E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013DE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8CE11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E580236">
        <w:tc>
          <w:tcPr>
            <w:tcW w:w="816" w:type="dxa"/>
            <w:vAlign w:val="center"/>
          </w:tcPr>
          <w:p w14:paraId="63B8AF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06635C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2DC18B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41CDB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7AD00A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3BE6BE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AEE8AD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D4D0E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8DA16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26B9C58">
      <w:pPr>
        <w:rPr>
          <w:rFonts w:cs="宋体" w:asciiTheme="minorEastAsia" w:hAnsiTheme="minorEastAsia"/>
          <w:kern w:val="0"/>
          <w:szCs w:val="21"/>
        </w:rPr>
      </w:pPr>
    </w:p>
    <w:p w14:paraId="352EECBB">
      <w:pPr>
        <w:rPr>
          <w:rFonts w:cs="宋体" w:asciiTheme="minorEastAsia" w:hAnsiTheme="minorEastAsia"/>
          <w:kern w:val="0"/>
          <w:szCs w:val="21"/>
        </w:rPr>
      </w:pPr>
    </w:p>
    <w:p w14:paraId="6EFC25BE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A03FB4E"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D17C85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55DA13B4"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76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16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0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DFC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5EE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974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27F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5BD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972AA57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2A4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C1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C7D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B72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D6A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498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E2C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9CAB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FC3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4B75B1C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BCD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D8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2FF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09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9630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66E2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044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A46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DDC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A579596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6EF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004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F27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364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09C7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CF9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1F3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C44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819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23FEC4F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761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078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F1B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B0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1BB0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95D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961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E67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F71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3112071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1C6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CD3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785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640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7061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A950E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069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DD7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868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AE2EBC0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7C7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8C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156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99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2A5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7FF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7E8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EDA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E6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B319990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BD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48E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438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11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DC6C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602FB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27B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E29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15C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22C548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47A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6C8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31E8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1D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43E7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507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291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184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EDA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B56BD78"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379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BF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54CB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117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A148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5E6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B58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658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E236D1F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815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929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481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858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E3B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97DB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55D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434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A91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3183911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30D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A16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44B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C5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333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7DC0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D71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DC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343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0DEEF34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4E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C6A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004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CA5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C1C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037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64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C16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3BF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A2C2757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33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690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7D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BA8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AB9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8B0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21E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FE6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C640AD0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C93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2BE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581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327D"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7C27"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55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FA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F1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4F67B7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662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FC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F74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F72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09DB8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10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A1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93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A5C647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FEB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A27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23A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99F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BBD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BD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2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37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EB809B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846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C35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D80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8F9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D598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89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13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10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C40F0A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0ED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F4F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A6A3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ECD0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C024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65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DB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D5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A5832C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618D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55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6F9E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503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82F8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5C1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54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BC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BF90A57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427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6BC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6E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4CC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EE20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AC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45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B0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793092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A04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3C9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8534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1EB7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277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0E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13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79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EBE9671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849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9BD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6FF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652D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AB3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65DB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4C0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3E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63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366B2AD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FC0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69E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E4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A2E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D6BD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CB78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83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21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E4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9D0FB39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AFC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C5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DA54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CEBA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97B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D23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AD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58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18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DE952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7ED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E4A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1AE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AF2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B3B0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E90D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7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67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1D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066B8A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B17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69C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</w:p>
          <w:p w14:paraId="3EBF7EC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139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003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731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C06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49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96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8C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4E6269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A8B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4C7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0D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92C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7ACE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701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E9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FA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BF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3AF10F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01A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A57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AF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9AD9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2C2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F50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DB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4D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F5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8BD4E5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9F0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C98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  <w:p w14:paraId="7130C8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DB9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148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C3A10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9D72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66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42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D6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C1E99C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359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341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367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0D9F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FF98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80E8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55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EA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81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40BA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FA4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532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BC1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93A8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F1C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971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9F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D5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D0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480C08"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C9B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434D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CB5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D28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07C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8F4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54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21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609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02DED2D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182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D7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AA6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4843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B76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E8DB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6D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46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C0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A5549D"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DA0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C05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3E55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3E8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4163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1A7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CF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9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DB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9CDB780"/>
    <w:p w14:paraId="15BACA5A"/>
    <w:p w14:paraId="680110C1"/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 w14:paraId="6B72AA69"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1E7844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3FE6F96D"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2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B5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AB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67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C5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FE4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521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7590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7D74F7"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17A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696E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D57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36A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 w14:paraId="1B342EA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1F9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F4C1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9BC5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41B1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7BE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D297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DA245A0"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BE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AA5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F91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D64F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 w14:paraId="3F5FF58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18D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FB6F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5C28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61A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A78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0CB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4D97A4"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110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048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27D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4CF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3D3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164F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0A72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0BD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61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3D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2813CD"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1FE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871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B49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0E3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6200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56C2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5544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652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EF3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0CF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0773AC"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30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A2E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D6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9A5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 w14:paraId="0DF0EF2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D59A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B25A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60C8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BCF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3CD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4E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EF656E"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480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B35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9D4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CD2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CF84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9BF3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3BF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DB5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C03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6FBDB2"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634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A662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1117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9F2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 w14:paraId="3733745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7CC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4D42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4463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FF3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C1E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C4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71CECC"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DA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DB1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B3E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8C5B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 w14:paraId="73AF731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90D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081E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C840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C1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056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53D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E1706B"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9D0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FC9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6A3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8105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 w14:paraId="618968C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919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D0720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0747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C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8F4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BA7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787610"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BBE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037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034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7C5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64A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AD9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86D0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A8F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7A5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A8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926F88"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A21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62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BF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941B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 w14:paraId="515F892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77E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B89AD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7971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759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6B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CC2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B2D42D"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457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225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461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70E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B7BB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C78F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798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B6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84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6CC3B0"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E0E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E34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382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E41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 w14:paraId="0A4A6C8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0F2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0108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0B4D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6D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CF3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F2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D57CE9"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B8C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640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3D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516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 w14:paraId="6950DCE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EA85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DBD71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F4652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158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F40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AB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27FD88"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8F0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46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32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A9A0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 w14:paraId="65DEDF4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A7B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32A1"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DB2D">
            <w:pPr>
              <w:widowControl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75D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EA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8A7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AE55EA"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E09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1E6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261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947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B95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74A7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C66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9DD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71E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540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956879"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FB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51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02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65A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 w14:paraId="3A04CAA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E48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E76E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EFE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08D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821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4CB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E3AF94"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014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403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1DD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968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03EB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895A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F7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44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1C0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F0A42E"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9E26">
            <w:pPr>
              <w:widowControl/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F88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7B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81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C024C7"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1BD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034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3D1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6C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31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6B73400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751D22D0">
      <w:pPr>
        <w:rPr>
          <w:rFonts w:ascii="宋体" w:hAnsi="宋体" w:eastAsia="宋体" w:cs="宋体"/>
          <w:kern w:val="0"/>
          <w:sz w:val="24"/>
          <w:szCs w:val="24"/>
        </w:rPr>
      </w:pPr>
    </w:p>
    <w:p w14:paraId="4AF8F0CA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63662F7">
      <w:pPr>
        <w:widowControl/>
        <w:jc w:val="left"/>
      </w:pPr>
      <w:r>
        <w:br w:type="page"/>
      </w:r>
    </w:p>
    <w:p w14:paraId="52DE81AA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445"/>
        <w:gridCol w:w="948"/>
        <w:gridCol w:w="993"/>
        <w:gridCol w:w="425"/>
        <w:gridCol w:w="567"/>
        <w:gridCol w:w="850"/>
        <w:gridCol w:w="851"/>
        <w:gridCol w:w="709"/>
        <w:gridCol w:w="708"/>
        <w:gridCol w:w="709"/>
      </w:tblGrid>
      <w:tr w14:paraId="773CF3D3">
        <w:trPr>
          <w:trHeight w:val="585" w:hRule="atLeast"/>
        </w:trPr>
        <w:tc>
          <w:tcPr>
            <w:tcW w:w="9781" w:type="dxa"/>
            <w:gridSpan w:val="11"/>
            <w:vAlign w:val="center"/>
          </w:tcPr>
          <w:p w14:paraId="520368EF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1D4832C7">
        <w:trPr>
          <w:trHeight w:val="442" w:hRule="atLeast"/>
        </w:trPr>
        <w:tc>
          <w:tcPr>
            <w:tcW w:w="9781" w:type="dxa"/>
            <w:gridSpan w:val="11"/>
            <w:vAlign w:val="center"/>
          </w:tcPr>
          <w:p w14:paraId="4D7ACD57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5D44D2D3">
        <w:tc>
          <w:tcPr>
            <w:tcW w:w="576" w:type="dxa"/>
            <w:vAlign w:val="center"/>
          </w:tcPr>
          <w:p w14:paraId="3080D93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 w14:paraId="71B611F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CBAAE">
            <w:r>
              <w:rPr>
                <w:rFonts w:hint="eastAsia"/>
              </w:rPr>
              <w:t>批准号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299244FA">
            <w:pPr>
              <w:jc w:val="center"/>
            </w:pPr>
            <w:r>
              <w:rPr>
                <w:rFonts w:hint="eastAsia"/>
              </w:rPr>
              <w:t>项目</w:t>
            </w:r>
          </w:p>
          <w:p w14:paraId="77E7D060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425" w:type="dxa"/>
            <w:vAlign w:val="center"/>
          </w:tcPr>
          <w:p w14:paraId="5F163380">
            <w:r>
              <w:rPr>
                <w:rFonts w:hint="eastAsia"/>
              </w:rPr>
              <w:t>等级</w:t>
            </w:r>
          </w:p>
        </w:tc>
        <w:tc>
          <w:tcPr>
            <w:tcW w:w="567" w:type="dxa"/>
            <w:vAlign w:val="center"/>
          </w:tcPr>
          <w:p w14:paraId="4EE9DF12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 w14:paraId="48697197">
            <w:r>
              <w:rPr>
                <w:rFonts w:hint="eastAsia"/>
              </w:rPr>
              <w:t>立项</w:t>
            </w:r>
          </w:p>
          <w:p w14:paraId="40999E9A">
            <w:pPr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1" w:type="dxa"/>
            <w:vAlign w:val="center"/>
          </w:tcPr>
          <w:p w14:paraId="7A71555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2175552">
            <w:r>
              <w:rPr>
                <w:rFonts w:hint="eastAsia"/>
              </w:rPr>
              <w:t>是否</w:t>
            </w:r>
          </w:p>
          <w:p w14:paraId="5CEC0A5D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10C81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是否</w:t>
            </w:r>
          </w:p>
          <w:p w14:paraId="21D9B2D9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结项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5EE4516C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02761758">
        <w:tc>
          <w:tcPr>
            <w:tcW w:w="576" w:type="dxa"/>
            <w:vAlign w:val="center"/>
          </w:tcPr>
          <w:p w14:paraId="09960AE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 w14:paraId="5C9175A9"/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 w14:paraId="0D73CCA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比较美术视域下的油画课程改革研究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EB933"/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0C559D7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海南师范大学</w:t>
            </w:r>
          </w:p>
        </w:tc>
        <w:tc>
          <w:tcPr>
            <w:tcW w:w="425" w:type="dxa"/>
            <w:vAlign w:val="center"/>
          </w:tcPr>
          <w:p w14:paraId="5C5715AD"/>
        </w:tc>
        <w:tc>
          <w:tcPr>
            <w:tcW w:w="567" w:type="dxa"/>
            <w:vAlign w:val="center"/>
          </w:tcPr>
          <w:p w14:paraId="3263097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校级</w:t>
            </w:r>
          </w:p>
        </w:tc>
        <w:tc>
          <w:tcPr>
            <w:tcW w:w="850" w:type="dxa"/>
            <w:vAlign w:val="center"/>
          </w:tcPr>
          <w:p w14:paraId="3DBA8A97"/>
        </w:tc>
        <w:tc>
          <w:tcPr>
            <w:tcW w:w="851" w:type="dxa"/>
            <w:vAlign w:val="center"/>
          </w:tcPr>
          <w:p w14:paraId="39386C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A2B430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2FBE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412E097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7E8A678">
        <w:tc>
          <w:tcPr>
            <w:tcW w:w="576" w:type="dxa"/>
            <w:vAlign w:val="center"/>
          </w:tcPr>
          <w:p w14:paraId="599D1BE8"/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 w14:paraId="0A401930"/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36C91"/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0BCDD545"/>
        </w:tc>
        <w:tc>
          <w:tcPr>
            <w:tcW w:w="425" w:type="dxa"/>
            <w:vAlign w:val="center"/>
          </w:tcPr>
          <w:p w14:paraId="60A20ED2"/>
        </w:tc>
        <w:tc>
          <w:tcPr>
            <w:tcW w:w="567" w:type="dxa"/>
            <w:vAlign w:val="center"/>
          </w:tcPr>
          <w:p w14:paraId="2EE3EECB"/>
        </w:tc>
        <w:tc>
          <w:tcPr>
            <w:tcW w:w="850" w:type="dxa"/>
            <w:vAlign w:val="center"/>
          </w:tcPr>
          <w:p w14:paraId="1CD9F9AD"/>
        </w:tc>
        <w:tc>
          <w:tcPr>
            <w:tcW w:w="851" w:type="dxa"/>
            <w:vAlign w:val="center"/>
          </w:tcPr>
          <w:p w14:paraId="1FA351A2"/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5F37E3C"/>
          <w:p w14:paraId="72507066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7741B">
            <w:pPr>
              <w:widowControl/>
              <w:jc w:val="left"/>
            </w:pPr>
          </w:p>
          <w:p w14:paraId="0D7DC371"/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130F0BB7">
            <w:pPr>
              <w:widowControl/>
              <w:jc w:val="left"/>
            </w:pPr>
          </w:p>
          <w:p w14:paraId="4F82217B"/>
        </w:tc>
      </w:tr>
    </w:tbl>
    <w:p w14:paraId="3C13E7D3">
      <w:r>
        <w:rPr>
          <w:rFonts w:hint="eastAsia"/>
        </w:rPr>
        <w:t>注：人文社科类参考评审文件附件1-4填写，自然科学类参考附件1-5填写，等级按A到E级填写，级别按A1或A2填写。</w:t>
      </w: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486"/>
        <w:gridCol w:w="1669"/>
        <w:gridCol w:w="709"/>
        <w:gridCol w:w="709"/>
        <w:gridCol w:w="850"/>
        <w:gridCol w:w="1134"/>
        <w:gridCol w:w="709"/>
      </w:tblGrid>
      <w:tr w14:paraId="75CEBFFC">
        <w:trPr>
          <w:trHeight w:val="413" w:hRule="atLeast"/>
        </w:trPr>
        <w:tc>
          <w:tcPr>
            <w:tcW w:w="9781" w:type="dxa"/>
            <w:gridSpan w:val="8"/>
            <w:vAlign w:val="center"/>
          </w:tcPr>
          <w:p w14:paraId="2905C87B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4565BE8C">
        <w:trPr>
          <w:trHeight w:val="90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2A3EEDBA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86" w:type="dxa"/>
            <w:tcBorders>
              <w:left w:val="single" w:color="auto" w:sz="4" w:space="0"/>
            </w:tcBorders>
            <w:vAlign w:val="center"/>
          </w:tcPr>
          <w:p w14:paraId="414316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 w14:paraId="4A7D5CC5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660E783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个人占比</w:t>
            </w:r>
          </w:p>
        </w:tc>
        <w:tc>
          <w:tcPr>
            <w:tcW w:w="709" w:type="dxa"/>
            <w:vAlign w:val="center"/>
          </w:tcPr>
          <w:p w14:paraId="3900393E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032A325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330B3E32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104D89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 w14:paraId="517FC8A2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(有或无)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DFEBF65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70957AE2"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13E530D0">
            <w:pPr>
              <w:jc w:val="center"/>
            </w:pPr>
          </w:p>
          <w:p w14:paraId="3AF77C3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86" w:type="dxa"/>
            <w:tcBorders>
              <w:left w:val="single" w:color="auto" w:sz="4" w:space="0"/>
            </w:tcBorders>
            <w:vAlign w:val="center"/>
          </w:tcPr>
          <w:p w14:paraId="78F54708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Aesthetic expression and oil painting school in Chinese-style oil painting（中国油画的审美表现与油画流派）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 w14:paraId="51CB045D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CONVIVIUM，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.10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0D22F3BE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 w14:paraId="22628980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center"/>
          </w:tcPr>
          <w:p w14:paraId="313B4B7D">
            <w:pPr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FCD4135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EA0D278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 w14:paraId="3F64A8E4">
        <w:trPr>
          <w:trHeight w:val="487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46221480">
            <w:pPr>
              <w:jc w:val="center"/>
            </w:pPr>
          </w:p>
          <w:p w14:paraId="64237A7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86" w:type="dxa"/>
            <w:tcBorders>
              <w:left w:val="single" w:color="auto" w:sz="4" w:space="0"/>
            </w:tcBorders>
            <w:vAlign w:val="center"/>
          </w:tcPr>
          <w:p w14:paraId="4571FC86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油画作品《巍巍山石》《峡谷之下》《德夯盛夏》《德夯盛景》等2版4幅</w:t>
            </w:r>
          </w:p>
          <w:p w14:paraId="32BC9203">
            <w:pPr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 w14:paraId="0E3F0E87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文艺研究，</w:t>
            </w:r>
          </w:p>
          <w:p w14:paraId="7B9BAD41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4C46A8C6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 w14:paraId="17B98A5B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center"/>
          </w:tcPr>
          <w:p w14:paraId="6B6A6641">
            <w:pPr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75B6C4E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26148BA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 w14:paraId="0C6B5DC8">
        <w:trPr>
          <w:trHeight w:val="5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58405357">
            <w:pPr>
              <w:jc w:val="center"/>
            </w:pPr>
          </w:p>
          <w:p w14:paraId="2F998F43">
            <w:pPr>
              <w:jc w:val="center"/>
            </w:pPr>
          </w:p>
        </w:tc>
        <w:tc>
          <w:tcPr>
            <w:tcW w:w="3486" w:type="dxa"/>
            <w:tcBorders>
              <w:left w:val="single" w:color="auto" w:sz="4" w:space="0"/>
            </w:tcBorders>
          </w:tcPr>
          <w:p w14:paraId="63594149">
            <w:pPr>
              <w:jc w:val="center"/>
            </w:pPr>
          </w:p>
        </w:tc>
        <w:tc>
          <w:tcPr>
            <w:tcW w:w="1669" w:type="dxa"/>
            <w:tcBorders>
              <w:right w:val="single" w:color="auto" w:sz="4" w:space="0"/>
            </w:tcBorders>
          </w:tcPr>
          <w:p w14:paraId="7D405834">
            <w:pPr>
              <w:widowControl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A3BE7B7">
            <w:pPr>
              <w:widowControl/>
              <w:jc w:val="center"/>
            </w:pPr>
          </w:p>
        </w:tc>
        <w:tc>
          <w:tcPr>
            <w:tcW w:w="709" w:type="dxa"/>
          </w:tcPr>
          <w:p w14:paraId="022090E6">
            <w:pPr>
              <w:widowControl/>
              <w:jc w:val="center"/>
            </w:pPr>
          </w:p>
        </w:tc>
        <w:tc>
          <w:tcPr>
            <w:tcW w:w="850" w:type="dxa"/>
          </w:tcPr>
          <w:p w14:paraId="2104EA8F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C2E9101">
            <w:pPr>
              <w:widowControl/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59638436">
            <w:pPr>
              <w:widowControl/>
              <w:jc w:val="center"/>
            </w:pPr>
          </w:p>
        </w:tc>
      </w:tr>
    </w:tbl>
    <w:p w14:paraId="704954CB">
      <w:r>
        <w:rPr>
          <w:rFonts w:hint="eastAsia"/>
        </w:rPr>
        <w:t>注：人文社科类参考评审文件附件1-4填写，自然科学类参考附件1-5填写，刊物级别按A到F级填写。</w:t>
      </w:r>
    </w:p>
    <w:p w14:paraId="7E262A98"/>
    <w:p w14:paraId="709CC26D"/>
    <w:p w14:paraId="307FBD5B"/>
    <w:tbl>
      <w:tblPr>
        <w:tblStyle w:val="8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006"/>
        <w:gridCol w:w="709"/>
        <w:gridCol w:w="850"/>
        <w:gridCol w:w="992"/>
        <w:gridCol w:w="851"/>
        <w:gridCol w:w="992"/>
        <w:gridCol w:w="992"/>
        <w:gridCol w:w="993"/>
        <w:gridCol w:w="708"/>
      </w:tblGrid>
      <w:tr w14:paraId="3C220578">
        <w:trPr>
          <w:trHeight w:val="370" w:hRule="atLeast"/>
        </w:trPr>
        <w:tc>
          <w:tcPr>
            <w:tcW w:w="9747" w:type="dxa"/>
            <w:gridSpan w:val="10"/>
            <w:vAlign w:val="center"/>
          </w:tcPr>
          <w:p w14:paraId="50B909C5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263C95C6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291C346F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06" w:type="dxa"/>
            <w:tcBorders>
              <w:left w:val="single" w:color="auto" w:sz="4" w:space="0"/>
            </w:tcBorders>
            <w:vAlign w:val="center"/>
          </w:tcPr>
          <w:p w14:paraId="77605EAA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09" w:type="dxa"/>
            <w:vAlign w:val="center"/>
          </w:tcPr>
          <w:p w14:paraId="40B4BD3C">
            <w:pPr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 w14:paraId="5BB5F682">
            <w:r>
              <w:rPr>
                <w:rFonts w:hint="eastAsia"/>
              </w:rPr>
              <w:t>合（独）著译及排名</w:t>
            </w:r>
          </w:p>
        </w:tc>
        <w:tc>
          <w:tcPr>
            <w:tcW w:w="992" w:type="dxa"/>
            <w:vAlign w:val="center"/>
          </w:tcPr>
          <w:p w14:paraId="68A7B2C9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B611B35"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7AC5E7B0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76CC872D">
            <w:r>
              <w:rPr>
                <w:rFonts w:hint="eastAsia"/>
              </w:rPr>
              <w:t>个人撰</w:t>
            </w:r>
          </w:p>
          <w:p w14:paraId="3C64227B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7633CAA2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2E1E094C"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64048BB9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84957F5"/>
          <w:p w14:paraId="2C317D8F"/>
        </w:tc>
        <w:tc>
          <w:tcPr>
            <w:tcW w:w="2006" w:type="dxa"/>
            <w:tcBorders>
              <w:left w:val="single" w:color="auto" w:sz="4" w:space="0"/>
            </w:tcBorders>
            <w:vAlign w:val="center"/>
          </w:tcPr>
          <w:p w14:paraId="1EE9C17E"/>
        </w:tc>
        <w:tc>
          <w:tcPr>
            <w:tcW w:w="709" w:type="dxa"/>
            <w:vAlign w:val="center"/>
          </w:tcPr>
          <w:p w14:paraId="6C08495C"/>
        </w:tc>
        <w:tc>
          <w:tcPr>
            <w:tcW w:w="850" w:type="dxa"/>
            <w:vAlign w:val="center"/>
          </w:tcPr>
          <w:p w14:paraId="09E93918"/>
        </w:tc>
        <w:tc>
          <w:tcPr>
            <w:tcW w:w="992" w:type="dxa"/>
            <w:vAlign w:val="center"/>
          </w:tcPr>
          <w:p w14:paraId="7A3B730F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B207C69"/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4D229806"/>
        </w:tc>
        <w:tc>
          <w:tcPr>
            <w:tcW w:w="992" w:type="dxa"/>
            <w:vAlign w:val="center"/>
          </w:tcPr>
          <w:p w14:paraId="373862F1"/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55DDB10D"/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5DB58CC2"/>
        </w:tc>
      </w:tr>
    </w:tbl>
    <w:p w14:paraId="43B66994">
      <w:r>
        <w:rPr>
          <w:rFonts w:hint="eastAsia"/>
        </w:rPr>
        <w:t>注：人文社科类参考评审文件附件1-4填写，自然科学类参考附件1-5填写，级别按A-C填写。</w:t>
      </w:r>
    </w:p>
    <w:p w14:paraId="313DDD64">
      <w:pPr>
        <w:widowControl/>
        <w:jc w:val="left"/>
      </w:pPr>
      <w:r>
        <w:br w:type="page"/>
      </w:r>
    </w:p>
    <w:p w14:paraId="2E3F2F4F">
      <w:pPr>
        <w:widowControl/>
        <w:jc w:val="left"/>
      </w:pPr>
    </w:p>
    <w:p w14:paraId="0830FA3A"/>
    <w:tbl>
      <w:tblPr>
        <w:tblStyle w:val="8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526"/>
        <w:gridCol w:w="850"/>
        <w:gridCol w:w="851"/>
        <w:gridCol w:w="992"/>
        <w:gridCol w:w="709"/>
        <w:gridCol w:w="708"/>
      </w:tblGrid>
      <w:tr w14:paraId="5054D25B">
        <w:trPr>
          <w:trHeight w:val="397" w:hRule="atLeast"/>
        </w:trPr>
        <w:tc>
          <w:tcPr>
            <w:tcW w:w="9747" w:type="dxa"/>
            <w:gridSpan w:val="9"/>
            <w:vAlign w:val="center"/>
          </w:tcPr>
          <w:p w14:paraId="40E82607">
            <w:pPr>
              <w:ind w:firstLine="4070" w:firstLineChars="1936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 w14:paraId="74E79E82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6DB8FEE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CD877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1BA050B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 w14:paraId="13B499AB"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67656115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3120E4D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851" w:type="dxa"/>
            <w:vAlign w:val="center"/>
          </w:tcPr>
          <w:p w14:paraId="5C19FA78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6CB0D9D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92" w:type="dxa"/>
            <w:vAlign w:val="center"/>
          </w:tcPr>
          <w:p w14:paraId="649E639D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34406D4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6911E1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25278A9E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44E0123E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9EF7585">
            <w:pPr>
              <w:jc w:val="center"/>
            </w:pPr>
          </w:p>
          <w:p w14:paraId="3E99CBC4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4A864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EE76F51">
            <w:pPr>
              <w:jc w:val="center"/>
            </w:pP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 w14:paraId="45727543"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6EDC6852">
            <w:pPr>
              <w:jc w:val="center"/>
            </w:pPr>
          </w:p>
        </w:tc>
        <w:tc>
          <w:tcPr>
            <w:tcW w:w="851" w:type="dxa"/>
            <w:vAlign w:val="center"/>
          </w:tcPr>
          <w:p w14:paraId="10B411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96EDBC"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732F981">
            <w:pPr>
              <w:jc w:val="center"/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519A3BDE">
            <w:pPr>
              <w:jc w:val="center"/>
            </w:pPr>
          </w:p>
        </w:tc>
      </w:tr>
    </w:tbl>
    <w:p w14:paraId="2186A3C2">
      <w:r>
        <w:rPr>
          <w:rFonts w:hint="eastAsia"/>
        </w:rPr>
        <w:t>注：人文社科类参考评审文件附件1-4填写，自然科学类参考附件1-5填写，成果类别按A级-C级填写。</w:t>
      </w:r>
    </w:p>
    <w:p w14:paraId="74A749FC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754"/>
        <w:gridCol w:w="851"/>
        <w:gridCol w:w="850"/>
      </w:tblGrid>
      <w:tr w14:paraId="235C366E"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5E62D48A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 w14:paraId="0DE75859"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711D82E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47798B8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633" w:type="dxa"/>
            <w:vAlign w:val="center"/>
          </w:tcPr>
          <w:p w14:paraId="51FD7EF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07BE9244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754" w:type="dxa"/>
            <w:vAlign w:val="center"/>
          </w:tcPr>
          <w:p w14:paraId="6683C2D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174CC3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A8B8EB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2A1A8247"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658BB006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0B2C6F5B">
            <w:pPr>
              <w:jc w:val="center"/>
            </w:pPr>
          </w:p>
        </w:tc>
        <w:tc>
          <w:tcPr>
            <w:tcW w:w="2633" w:type="dxa"/>
          </w:tcPr>
          <w:p w14:paraId="2D04E4F9">
            <w:pPr>
              <w:widowControl/>
              <w:jc w:val="center"/>
            </w:pPr>
          </w:p>
        </w:tc>
        <w:tc>
          <w:tcPr>
            <w:tcW w:w="1133" w:type="dxa"/>
          </w:tcPr>
          <w:p w14:paraId="688FC858">
            <w:pPr>
              <w:widowControl/>
              <w:jc w:val="center"/>
            </w:pPr>
          </w:p>
        </w:tc>
        <w:tc>
          <w:tcPr>
            <w:tcW w:w="754" w:type="dxa"/>
          </w:tcPr>
          <w:p w14:paraId="77E5DA26">
            <w:pPr>
              <w:widowControl/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44FB276E">
            <w:pPr>
              <w:widowControl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 w14:paraId="6E03A9CB">
            <w:pPr>
              <w:widowControl/>
              <w:jc w:val="center"/>
            </w:pPr>
          </w:p>
        </w:tc>
      </w:tr>
    </w:tbl>
    <w:p w14:paraId="4B468C76">
      <w:r>
        <w:rPr>
          <w:rFonts w:hint="eastAsia"/>
        </w:rPr>
        <w:t>注：人文社科类参考评审文件附件1-4填写，自然科学类参考附件1-5填写，级别按A-C填写。</w:t>
      </w:r>
    </w:p>
    <w:tbl>
      <w:tblPr>
        <w:tblStyle w:val="8"/>
        <w:tblpPr w:leftFromText="180" w:rightFromText="180" w:vertAnchor="text" w:horzAnchor="page" w:tblpX="1240" w:tblpY="185"/>
        <w:tblOverlap w:val="never"/>
        <w:tblW w:w="97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997"/>
        <w:gridCol w:w="711"/>
        <w:gridCol w:w="851"/>
        <w:gridCol w:w="1275"/>
        <w:gridCol w:w="993"/>
        <w:gridCol w:w="850"/>
        <w:gridCol w:w="855"/>
        <w:gridCol w:w="708"/>
      </w:tblGrid>
      <w:tr w14:paraId="4729E73D">
        <w:trPr>
          <w:trHeight w:val="466" w:hRule="atLeast"/>
        </w:trPr>
        <w:tc>
          <w:tcPr>
            <w:tcW w:w="9753" w:type="dxa"/>
            <w:gridSpan w:val="9"/>
            <w:vAlign w:val="center"/>
          </w:tcPr>
          <w:p w14:paraId="5BB4BAD1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六、知识产权</w:t>
            </w:r>
          </w:p>
        </w:tc>
      </w:tr>
      <w:tr w14:paraId="13D79C1C">
        <w:tc>
          <w:tcPr>
            <w:tcW w:w="513" w:type="dxa"/>
            <w:vAlign w:val="center"/>
          </w:tcPr>
          <w:p w14:paraId="718043B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760A872A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vAlign w:val="center"/>
          </w:tcPr>
          <w:p w14:paraId="2E0B6BF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等级</w:t>
            </w:r>
          </w:p>
        </w:tc>
        <w:tc>
          <w:tcPr>
            <w:tcW w:w="851" w:type="dxa"/>
            <w:vAlign w:val="center"/>
          </w:tcPr>
          <w:p w14:paraId="4A2F6659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275" w:type="dxa"/>
            <w:vAlign w:val="center"/>
          </w:tcPr>
          <w:p w14:paraId="46977F38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3" w:type="dxa"/>
            <w:vAlign w:val="center"/>
          </w:tcPr>
          <w:p w14:paraId="473288A1">
            <w:pPr>
              <w:jc w:val="center"/>
            </w:pPr>
            <w:r>
              <w:rPr>
                <w:rFonts w:hint="eastAsia"/>
              </w:rPr>
              <w:t>授权</w:t>
            </w:r>
          </w:p>
          <w:p w14:paraId="7AD5FF6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0" w:type="dxa"/>
            <w:vAlign w:val="center"/>
          </w:tcPr>
          <w:p w14:paraId="7C42462E">
            <w:pPr>
              <w:jc w:val="center"/>
            </w:pPr>
            <w:r>
              <w:rPr>
                <w:rFonts w:hint="eastAsia"/>
              </w:rPr>
              <w:t>第几发</w:t>
            </w:r>
          </w:p>
          <w:p w14:paraId="32EFA03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33357C2C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766940E9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14:paraId="1CD0EEEA">
        <w:tc>
          <w:tcPr>
            <w:tcW w:w="513" w:type="dxa"/>
            <w:vAlign w:val="center"/>
          </w:tcPr>
          <w:p w14:paraId="4B8F792D"/>
          <w:p w14:paraId="451D4C6E"/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642A1BD5"/>
        </w:tc>
        <w:tc>
          <w:tcPr>
            <w:tcW w:w="711" w:type="dxa"/>
            <w:tcBorders>
              <w:left w:val="single" w:color="auto" w:sz="4" w:space="0"/>
            </w:tcBorders>
            <w:vAlign w:val="center"/>
          </w:tcPr>
          <w:p w14:paraId="2EEF363C"/>
        </w:tc>
        <w:tc>
          <w:tcPr>
            <w:tcW w:w="851" w:type="dxa"/>
            <w:vAlign w:val="center"/>
          </w:tcPr>
          <w:p w14:paraId="6F07A461"/>
        </w:tc>
        <w:tc>
          <w:tcPr>
            <w:tcW w:w="1275" w:type="dxa"/>
            <w:vAlign w:val="center"/>
          </w:tcPr>
          <w:p w14:paraId="2C365EFC"/>
        </w:tc>
        <w:tc>
          <w:tcPr>
            <w:tcW w:w="993" w:type="dxa"/>
            <w:vAlign w:val="center"/>
          </w:tcPr>
          <w:p w14:paraId="0001A907"/>
        </w:tc>
        <w:tc>
          <w:tcPr>
            <w:tcW w:w="850" w:type="dxa"/>
            <w:vAlign w:val="center"/>
          </w:tcPr>
          <w:p w14:paraId="312F24E1"/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320FC673"/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0557A650"/>
        </w:tc>
      </w:tr>
    </w:tbl>
    <w:p w14:paraId="5935924D">
      <w:r>
        <w:rPr>
          <w:rFonts w:hint="eastAsia"/>
        </w:rPr>
        <w:t>注：自然科学类参考附件1-5填写，等级按A-C填写。</w:t>
      </w:r>
    </w:p>
    <w:p w14:paraId="4ABC201D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14:paraId="7A543B2A"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292B5A72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 w14:paraId="0E1F0177"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10A95C9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314AC0D5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07CB5241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160B21C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3" w:type="dxa"/>
            <w:vAlign w:val="center"/>
          </w:tcPr>
          <w:p w14:paraId="5EBA789C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389" w:type="dxa"/>
            <w:vAlign w:val="center"/>
          </w:tcPr>
          <w:p w14:paraId="6066DAC7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2A8AA75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得分</w:t>
            </w:r>
          </w:p>
        </w:tc>
      </w:tr>
      <w:tr w14:paraId="47A58ED9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2EA1901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30D344CC"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油画作品《等候佳音》获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“不忘初心，抒写抗疫精神 2020年海南省教育系统公益美术作品大赛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55EB1558"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2CF02681">
            <w:pPr>
              <w:jc w:val="center"/>
              <w:rPr>
                <w:rFonts w:eastAsia="宋体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三等奖</w:t>
            </w:r>
          </w:p>
        </w:tc>
        <w:tc>
          <w:tcPr>
            <w:tcW w:w="1133" w:type="dxa"/>
            <w:vAlign w:val="center"/>
          </w:tcPr>
          <w:p w14:paraId="260DB1F5">
            <w:pPr>
              <w:jc w:val="both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海南省文联1/1</w:t>
            </w:r>
          </w:p>
        </w:tc>
        <w:tc>
          <w:tcPr>
            <w:tcW w:w="1389" w:type="dxa"/>
            <w:vAlign w:val="center"/>
          </w:tcPr>
          <w:p w14:paraId="21DB05B7"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2020.8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05C97BE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2B838D75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F914B1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615975A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2621740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372EF43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vAlign w:val="center"/>
          </w:tcPr>
          <w:p w14:paraId="34BAAE8E">
            <w:pPr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 w14:paraId="0311735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63EFCD23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4C859B7C">
      <w:r>
        <w:rPr>
          <w:rFonts w:hint="eastAsia"/>
        </w:rPr>
        <w:t>注：人文社科类参考评审文件附件1-4填写，等级按A-C填写。</w:t>
      </w:r>
    </w:p>
    <w:p w14:paraId="1950A2B7">
      <w:pPr>
        <w:widowControl/>
        <w:jc w:val="left"/>
      </w:pP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1559"/>
        <w:gridCol w:w="1689"/>
        <w:gridCol w:w="928"/>
        <w:gridCol w:w="1211"/>
        <w:gridCol w:w="850"/>
      </w:tblGrid>
      <w:tr w14:paraId="061B80C3">
        <w:trPr>
          <w:trHeight w:val="273" w:hRule="atLeast"/>
        </w:trPr>
        <w:tc>
          <w:tcPr>
            <w:tcW w:w="9781" w:type="dxa"/>
            <w:gridSpan w:val="7"/>
            <w:vAlign w:val="center"/>
          </w:tcPr>
          <w:p w14:paraId="146FA686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七、科技成果转化（经费）</w:t>
            </w:r>
          </w:p>
        </w:tc>
      </w:tr>
      <w:tr w14:paraId="6213E8A4">
        <w:tc>
          <w:tcPr>
            <w:tcW w:w="567" w:type="dxa"/>
            <w:vAlign w:val="center"/>
          </w:tcPr>
          <w:p w14:paraId="3B913EA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6B38E19B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559" w:type="dxa"/>
            <w:vAlign w:val="center"/>
          </w:tcPr>
          <w:p w14:paraId="19161AA0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689" w:type="dxa"/>
            <w:vAlign w:val="center"/>
          </w:tcPr>
          <w:p w14:paraId="23FC6D7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590594C4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157FD1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211" w:type="dxa"/>
            <w:vAlign w:val="center"/>
          </w:tcPr>
          <w:p w14:paraId="5050B3FA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850" w:type="dxa"/>
            <w:vAlign w:val="center"/>
          </w:tcPr>
          <w:p w14:paraId="291E23EE">
            <w:pPr>
              <w:rPr>
                <w:rFonts w:eastAsia="宋体"/>
              </w:rPr>
            </w:pPr>
            <w:r>
              <w:rPr>
                <w:rFonts w:hint="eastAsia"/>
              </w:rPr>
              <w:t>得分</w:t>
            </w:r>
          </w:p>
        </w:tc>
      </w:tr>
      <w:tr w14:paraId="36CADB8A">
        <w:tc>
          <w:tcPr>
            <w:tcW w:w="567" w:type="dxa"/>
            <w:vAlign w:val="center"/>
          </w:tcPr>
          <w:p w14:paraId="762258DB"/>
          <w:p w14:paraId="5207B062"/>
        </w:tc>
        <w:tc>
          <w:tcPr>
            <w:tcW w:w="2977" w:type="dxa"/>
            <w:vAlign w:val="center"/>
          </w:tcPr>
          <w:p w14:paraId="29D51B8B"/>
        </w:tc>
        <w:tc>
          <w:tcPr>
            <w:tcW w:w="1559" w:type="dxa"/>
            <w:vAlign w:val="center"/>
          </w:tcPr>
          <w:p w14:paraId="2AAF19A9"/>
        </w:tc>
        <w:tc>
          <w:tcPr>
            <w:tcW w:w="1689" w:type="dxa"/>
            <w:vAlign w:val="center"/>
          </w:tcPr>
          <w:p w14:paraId="43858A38"/>
        </w:tc>
        <w:tc>
          <w:tcPr>
            <w:tcW w:w="928" w:type="dxa"/>
            <w:vAlign w:val="center"/>
          </w:tcPr>
          <w:p w14:paraId="09D94BC3"/>
        </w:tc>
        <w:tc>
          <w:tcPr>
            <w:tcW w:w="1211" w:type="dxa"/>
            <w:vAlign w:val="center"/>
          </w:tcPr>
          <w:p w14:paraId="63D4C2DC"/>
        </w:tc>
        <w:tc>
          <w:tcPr>
            <w:tcW w:w="850" w:type="dxa"/>
            <w:vAlign w:val="center"/>
          </w:tcPr>
          <w:p w14:paraId="5DBDC5E4"/>
        </w:tc>
      </w:tr>
    </w:tbl>
    <w:p w14:paraId="2C3ED31D">
      <w:r>
        <w:rPr>
          <w:rFonts w:hint="eastAsia"/>
        </w:rPr>
        <w:t>注：参考附件1-5填写。</w:t>
      </w:r>
    </w:p>
    <w:p w14:paraId="11153B32">
      <w:pPr>
        <w:widowControl/>
        <w:jc w:val="center"/>
        <w:rPr>
          <w:rFonts w:hint="eastAsia" w:ascii="黑体" w:hAnsi="黑体" w:eastAsia="黑体"/>
          <w:sz w:val="32"/>
          <w:szCs w:val="32"/>
        </w:rPr>
      </w:pPr>
    </w:p>
    <w:p w14:paraId="62036AC2">
      <w:pPr>
        <w:widowControl/>
        <w:jc w:val="center"/>
        <w:rPr>
          <w:rFonts w:hint="eastAsia" w:ascii="黑体" w:hAnsi="黑体" w:eastAsia="黑体"/>
          <w:sz w:val="32"/>
          <w:szCs w:val="32"/>
        </w:rPr>
      </w:pPr>
    </w:p>
    <w:p w14:paraId="2773D591">
      <w:pPr>
        <w:widowControl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双师型教师实践应用能力评价计分汇总表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22DC3E0">
        <w:tc>
          <w:tcPr>
            <w:tcW w:w="1407" w:type="dxa"/>
            <w:vAlign w:val="center"/>
          </w:tcPr>
          <w:p w14:paraId="05A239F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D50166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2EC666A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099976F9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34586656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271D02E0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6607CFAD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14C0F92F">
        <w:trPr>
          <w:trHeight w:val="304" w:hRule="atLeast"/>
        </w:trPr>
        <w:tc>
          <w:tcPr>
            <w:tcW w:w="1407" w:type="dxa"/>
            <w:vAlign w:val="center"/>
          </w:tcPr>
          <w:p w14:paraId="5933DBB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37161B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396F5B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0698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6493B57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85319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B84E2B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EC3B5AA">
        <w:trPr>
          <w:trHeight w:val="393" w:hRule="atLeast"/>
        </w:trPr>
        <w:tc>
          <w:tcPr>
            <w:tcW w:w="1407" w:type="dxa"/>
            <w:vAlign w:val="center"/>
          </w:tcPr>
          <w:p w14:paraId="3BC470F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72CEF17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994C8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9121C0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6E348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EC9A151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1D56ADEA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Cs w:val="21"/>
        </w:rPr>
        <w:t>双师型教师职务任职资格评审实践应用能力评价计分表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3BD3D2DB">
        <w:tc>
          <w:tcPr>
            <w:tcW w:w="534" w:type="dxa"/>
            <w:vAlign w:val="center"/>
          </w:tcPr>
          <w:p w14:paraId="321B3BB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BA1F50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013FCA8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实施部门</w:t>
            </w:r>
          </w:p>
          <w:p w14:paraId="7DD1201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03C3AEF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1E229BB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50C5AF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41CBA60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7BE0781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14:paraId="71F36482">
        <w:trPr>
          <w:trHeight w:val="381" w:hRule="atLeast"/>
        </w:trPr>
        <w:tc>
          <w:tcPr>
            <w:tcW w:w="534" w:type="dxa"/>
          </w:tcPr>
          <w:p w14:paraId="563039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B3EF71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72A3825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74F9E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FFEE53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DE5145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72C03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6DFF86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1C4B708"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 w14:paraId="2B65C272">
      <w:pPr>
        <w:widowControl/>
        <w:jc w:val="left"/>
      </w:pPr>
    </w:p>
    <w:p w14:paraId="5CAC4B01">
      <w:pPr>
        <w:widowControl/>
        <w:spacing w:line="60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color w:val="000000"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14:paraId="6B1B1F0F">
        <w:trPr>
          <w:trHeight w:val="633" w:hRule="atLeast"/>
        </w:trPr>
        <w:tc>
          <w:tcPr>
            <w:tcW w:w="1231" w:type="dxa"/>
            <w:vAlign w:val="center"/>
          </w:tcPr>
          <w:p w14:paraId="6D3BC48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33022B3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130CBAD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32B509A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1611911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DE431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22B2B71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7A6E686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14:paraId="052F5EF4">
        <w:trPr>
          <w:trHeight w:val="413" w:hRule="atLeast"/>
        </w:trPr>
        <w:tc>
          <w:tcPr>
            <w:tcW w:w="1231" w:type="dxa"/>
          </w:tcPr>
          <w:p w14:paraId="2BBC419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08932E2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58AB3D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8BC0BF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EA6EA0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06B1E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430792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AFEF6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2B364D6"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084BD4C7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8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7E7DD482">
        <w:tc>
          <w:tcPr>
            <w:tcW w:w="5637" w:type="dxa"/>
          </w:tcPr>
          <w:p w14:paraId="16BFED1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6AAB7B2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3921EA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4F065E9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5345F91C">
        <w:tc>
          <w:tcPr>
            <w:tcW w:w="5637" w:type="dxa"/>
          </w:tcPr>
          <w:p w14:paraId="294976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4B8B8FF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428B3A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ABD2E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67D4AC0">
      <w:pPr>
        <w:widowControl/>
        <w:jc w:val="left"/>
        <w:rPr>
          <w:rFonts w:hint="eastAsia" w:asciiTheme="minorEastAsia" w:hAnsiTheme="minorEastAsia"/>
          <w:szCs w:val="21"/>
        </w:rPr>
      </w:pPr>
    </w:p>
    <w:p w14:paraId="3397D68D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8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7F88D33">
        <w:trPr>
          <w:trHeight w:val="507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3F368F9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F0D54E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 w14:paraId="3C18C71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2F6EB44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7A2704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CF6250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660B7B37"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7C657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2415F2D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160</w:t>
            </w:r>
          </w:p>
        </w:tc>
        <w:tc>
          <w:tcPr>
            <w:tcW w:w="1134" w:type="dxa"/>
            <w:vAlign w:val="center"/>
          </w:tcPr>
          <w:p w14:paraId="0DBBE557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1260</w:t>
            </w:r>
          </w:p>
        </w:tc>
        <w:tc>
          <w:tcPr>
            <w:tcW w:w="1418" w:type="dxa"/>
            <w:vAlign w:val="center"/>
          </w:tcPr>
          <w:p w14:paraId="58972F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45A7F0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1301A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AA489DF"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421659E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C3F6E1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D11E3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22CB6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1BF30E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7FE75C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1C3BD31"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34123A1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D2D52B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FCAE8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FC908E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51FA479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7109133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DF51D4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color w:val="000000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14F83547"/>
    <w:p w14:paraId="1B6DA690">
      <w:pPr>
        <w:widowControl/>
        <w:jc w:val="left"/>
      </w:pPr>
      <w:r>
        <w:br w:type="page"/>
      </w:r>
    </w:p>
    <w:p w14:paraId="073835C4">
      <w:pPr>
        <w:widowControl/>
        <w:jc w:val="left"/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BB0D1C1">
        <w:trPr>
          <w:trHeight w:val="374" w:hRule="atLeast"/>
        </w:trPr>
        <w:tc>
          <w:tcPr>
            <w:tcW w:w="9854" w:type="dxa"/>
          </w:tcPr>
          <w:p w14:paraId="353E5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本人专业技术工作述评（限1800字）</w:t>
            </w:r>
          </w:p>
          <w:p w14:paraId="0CB8AD77">
            <w:pPr>
              <w:jc w:val="center"/>
              <w:rPr>
                <w:rFonts w:hint="eastAsia"/>
              </w:rPr>
            </w:pPr>
          </w:p>
        </w:tc>
      </w:tr>
      <w:tr w14:paraId="50CFE99F">
        <w:trPr>
          <w:trHeight w:val="13410" w:hRule="atLeast"/>
        </w:trPr>
        <w:tc>
          <w:tcPr>
            <w:tcW w:w="9854" w:type="dxa"/>
          </w:tcPr>
          <w:p w14:paraId="3F0CE322">
            <w:pPr>
              <w:rPr>
                <w:rFonts w:hint="eastAsia"/>
              </w:rPr>
            </w:pPr>
          </w:p>
          <w:p w14:paraId="1D274559">
            <w:pPr>
              <w:pStyle w:val="2"/>
              <w:spacing w:line="2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一、个人基本情况</w:t>
            </w:r>
          </w:p>
          <w:p w14:paraId="05405D52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吴玲，女，1982年11月10日生，</w:t>
            </w:r>
            <w:r>
              <w:rPr>
                <w:rFonts w:hint="eastAsia"/>
                <w:sz w:val="24"/>
                <w:lang w:eastAsia="zh-CN"/>
              </w:rPr>
              <w:t>中西美术比较研究方向博士在读</w:t>
            </w:r>
            <w:r>
              <w:rPr>
                <w:rFonts w:hint="eastAsia"/>
                <w:sz w:val="24"/>
              </w:rPr>
              <w:t>。中共党员，现任海南师范大学美术学院，油画教师</w:t>
            </w:r>
            <w:r>
              <w:rPr>
                <w:rFonts w:hint="eastAsia"/>
                <w:sz w:val="24"/>
                <w:lang w:eastAsia="zh-CN"/>
              </w:rPr>
              <w:t>，美术系副主任。</w:t>
            </w:r>
            <w:r>
              <w:rPr>
                <w:rFonts w:hint="eastAsia"/>
                <w:sz w:val="24"/>
              </w:rPr>
              <w:t>海南省女画家协会</w:t>
            </w:r>
            <w:r>
              <w:rPr>
                <w:rFonts w:hint="eastAsia"/>
                <w:sz w:val="24"/>
                <w:lang w:eastAsia="zh-CN"/>
              </w:rPr>
              <w:t>副主席、</w:t>
            </w:r>
            <w:r>
              <w:rPr>
                <w:rFonts w:hint="eastAsia"/>
                <w:sz w:val="24"/>
              </w:rPr>
              <w:t>海南省美术家协会</w:t>
            </w:r>
            <w:r>
              <w:rPr>
                <w:rFonts w:hint="eastAsia"/>
                <w:sz w:val="24"/>
                <w:lang w:val="en-US" w:eastAsia="zh-CN"/>
              </w:rPr>
              <w:t>油画艺委会委员</w:t>
            </w:r>
            <w:r>
              <w:rPr>
                <w:rFonts w:hint="eastAsia"/>
                <w:sz w:val="24"/>
              </w:rPr>
              <w:t>、海南当代书画艺术协会理事。主要担任本科生油画人物写生、油画风景写生、</w:t>
            </w:r>
            <w:r>
              <w:rPr>
                <w:rFonts w:hint="eastAsia"/>
                <w:sz w:val="24"/>
                <w:lang w:eastAsia="zh-CN"/>
              </w:rPr>
              <w:t>具象油画研究、</w:t>
            </w:r>
            <w:r>
              <w:rPr>
                <w:rFonts w:hint="eastAsia"/>
                <w:sz w:val="24"/>
              </w:rPr>
              <w:t>素描人物、色彩静物等课程的教学工作。同时完成大量的油画人物、油画风景的创作</w:t>
            </w:r>
            <w:r>
              <w:rPr>
                <w:rFonts w:hint="eastAsia"/>
                <w:sz w:val="24"/>
                <w:lang w:eastAsia="zh-CN"/>
              </w:rPr>
              <w:t>、美术理论研究</w:t>
            </w:r>
            <w:r>
              <w:rPr>
                <w:rFonts w:hint="eastAsia"/>
                <w:sz w:val="24"/>
              </w:rPr>
              <w:t>。身体状</w:t>
            </w:r>
            <w:r>
              <w:rPr>
                <w:rFonts w:hint="eastAsia"/>
                <w:sz w:val="24"/>
                <w:lang w:val="en-US" w:eastAsia="zh-CN"/>
              </w:rPr>
              <w:t>况</w:t>
            </w:r>
            <w:r>
              <w:rPr>
                <w:rFonts w:hint="eastAsia"/>
                <w:sz w:val="24"/>
              </w:rPr>
              <w:t>优越，常年高质量，高数量完成工作量。</w:t>
            </w:r>
          </w:p>
          <w:p w14:paraId="16E86BF1">
            <w:pPr>
              <w:spacing w:line="360" w:lineRule="auto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、学历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、资历</w:t>
            </w:r>
          </w:p>
          <w:p w14:paraId="0FE6766B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2005年毕业于海南师范大学美术学专业，本科毕业，         获学士学位</w:t>
            </w:r>
          </w:p>
          <w:p w14:paraId="0629F88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2015年毕业于海南师范大学美术学专业，硕士研究生毕业，   获硕士学位</w:t>
            </w:r>
          </w:p>
          <w:p w14:paraId="6B28A97C"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2020年9月至今就读于陕西师范大学 中西美术比较研究方向博士</w:t>
            </w:r>
          </w:p>
          <w:p w14:paraId="3D1DE53E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研修：</w:t>
            </w:r>
            <w:r>
              <w:rPr>
                <w:rFonts w:hint="eastAsia"/>
                <w:sz w:val="24"/>
              </w:rPr>
              <w:t>2014年7月~8月，赴意大利佛罗伦萨大学研修</w:t>
            </w:r>
          </w:p>
          <w:p w14:paraId="4C5BB922">
            <w:pPr>
              <w:spacing w:line="360" w:lineRule="auto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2016年7月~8月，参加杨诚风景油画写生与创作研修班</w:t>
            </w:r>
          </w:p>
          <w:p w14:paraId="5F609B02">
            <w:p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资历：</w:t>
            </w:r>
            <w:r>
              <w:rPr>
                <w:rFonts w:hint="eastAsia"/>
                <w:sz w:val="24"/>
                <w:lang w:val="en-US" w:eastAsia="zh-CN"/>
              </w:rPr>
              <w:t>2017年12月获高校讲师资格</w:t>
            </w:r>
          </w:p>
          <w:p w14:paraId="5024A59B">
            <w:pPr>
              <w:spacing w:line="360" w:lineRule="auto"/>
              <w:ind w:firstLine="1200" w:firstLineChars="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2016年12月获三级美术师资格</w:t>
            </w:r>
          </w:p>
          <w:p w14:paraId="7F46CDC7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三、考核</w:t>
            </w:r>
          </w:p>
          <w:p w14:paraId="272BC433"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年称职   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bookmarkStart w:id="9" w:name="OLE_LINK10"/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年称职</w:t>
            </w:r>
            <w:bookmarkEnd w:id="9"/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年称职</w:t>
            </w:r>
          </w:p>
          <w:p w14:paraId="6294F03A">
            <w:pPr>
              <w:spacing w:line="360" w:lineRule="auto"/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2020年师德考核优秀</w:t>
            </w:r>
          </w:p>
          <w:p w14:paraId="15582623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四、德育和班主任工作情况</w:t>
            </w:r>
          </w:p>
          <w:p w14:paraId="69BD241E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级绘画班班主任工作，坚持以爱国主义、集体主义、社会主义教育为主线，以行为规范、生活规范、学习规范为重点，积极开展各类主题教育活动，工作上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。长期对所带班级进行义务考研辅导，</w:t>
            </w:r>
            <w:r>
              <w:rPr>
                <w:rFonts w:hint="eastAsia" w:ascii="宋体" w:hAnsi="宋体"/>
                <w:sz w:val="24"/>
              </w:rPr>
              <w:t>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2015、2018级绘画班已有11人考上国内外名校研究生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41EBDA25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 w14:paraId="267B192B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五、科研业绩情况</w:t>
            </w:r>
          </w:p>
          <w:p w14:paraId="1FB48EEF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科研能力突出，能从事较高水平的绘画创作和理论研究，在专业研究上，勤于专研，科研成果论文成果丰硕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A&amp;hci收录期刊论文1</w:t>
            </w:r>
            <w:r>
              <w:rPr>
                <w:rFonts w:hint="eastAsia" w:ascii="宋体" w:hAnsi="宋体"/>
                <w:sz w:val="24"/>
              </w:rPr>
              <w:t>篇，</w:t>
            </w:r>
            <w:r>
              <w:rPr>
                <w:rFonts w:hint="eastAsia" w:ascii="宋体" w:hAnsi="宋体"/>
                <w:sz w:val="24"/>
                <w:lang w:eastAsia="zh-CN"/>
              </w:rPr>
              <w:t>作品在艺术类顶级期刊发表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2版4幅</w:t>
            </w:r>
            <w:r>
              <w:rPr>
                <w:rFonts w:hint="eastAsia" w:ascii="宋体" w:hAnsi="宋体"/>
                <w:sz w:val="24"/>
              </w:rPr>
              <w:t>。完成美术创作</w:t>
            </w:r>
            <w:r>
              <w:rPr>
                <w:rFonts w:hint="eastAsia" w:ascii="宋体" w:hAnsi="宋体"/>
                <w:sz w:val="24"/>
                <w:lang w:eastAsia="zh-CN"/>
              </w:rPr>
              <w:t>多</w:t>
            </w:r>
            <w:r>
              <w:rPr>
                <w:rFonts w:hint="eastAsia" w:ascii="宋体" w:hAnsi="宋体"/>
                <w:sz w:val="24"/>
              </w:rPr>
              <w:t>幅，其中获</w:t>
            </w:r>
            <w:r>
              <w:rPr>
                <w:rFonts w:hint="eastAsia" w:ascii="宋体" w:hAnsi="宋体"/>
                <w:sz w:val="24"/>
                <w:lang w:eastAsia="zh-CN"/>
              </w:rPr>
              <w:t>省级三等奖</w:t>
            </w:r>
            <w:r>
              <w:rPr>
                <w:rFonts w:hint="eastAsia" w:ascii="宋体" w:hAnsi="宋体"/>
                <w:sz w:val="24"/>
              </w:rPr>
              <w:t>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次。</w:t>
            </w:r>
            <w:r>
              <w:rPr>
                <w:rFonts w:hint="eastAsia" w:ascii="宋体" w:hAnsi="宋体"/>
                <w:sz w:val="24"/>
                <w:lang w:eastAsia="zh-CN"/>
              </w:rPr>
              <w:t>具体如下：</w:t>
            </w:r>
          </w:p>
          <w:p w14:paraId="75CD4669">
            <w:pPr>
              <w:ind w:right="-109" w:rightChars="-52" w:firstLine="240" w:firstLineChars="100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1、B类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期刊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成果：（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项）</w:t>
            </w:r>
          </w:p>
          <w:p w14:paraId="17F4EDB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A&amp;hci收录</w:t>
            </w:r>
            <w:r>
              <w:rPr>
                <w:rFonts w:hint="eastAsia" w:ascii="宋体" w:hAnsi="宋体"/>
                <w:sz w:val="24"/>
              </w:rPr>
              <w:t>期刊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>论文《Aesthetic expression and oil painting school in Chinese-style oil painting 》</w:t>
            </w:r>
            <w:r>
              <w:rPr>
                <w:rFonts w:hint="eastAsia" w:ascii="宋体" w:hAnsi="宋体"/>
                <w:sz w:val="24"/>
                <w:lang w:eastAsia="zh-CN"/>
              </w:rPr>
              <w:t>（中国油画的审美表现与油画流派）</w:t>
            </w:r>
            <w:r>
              <w:rPr>
                <w:rFonts w:hint="eastAsia" w:ascii="宋体" w:hAnsi="宋体"/>
                <w:sz w:val="24"/>
              </w:rPr>
              <w:t>发表于《CONVIVIUM》201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.10</w:t>
            </w:r>
          </w:p>
          <w:p w14:paraId="081FABA6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  <w:lang w:eastAsia="zh-CN"/>
              </w:rPr>
              <w:t>顶级期刊：</w:t>
            </w:r>
            <w:r>
              <w:rPr>
                <w:rFonts w:hint="eastAsia" w:ascii="宋体" w:hAnsi="宋体"/>
                <w:sz w:val="24"/>
              </w:rPr>
              <w:t>油画作品《巍巍山石》、《峡谷之下》、《德夯盛夏》、《德夯盛景》2版4幅发表于《</w:t>
            </w:r>
            <w:r>
              <w:rPr>
                <w:rFonts w:hint="eastAsia" w:ascii="宋体" w:hAnsi="宋体"/>
                <w:sz w:val="24"/>
                <w:lang w:eastAsia="zh-CN"/>
              </w:rPr>
              <w:t>文艺研究</w:t>
            </w:r>
            <w:r>
              <w:rPr>
                <w:rFonts w:hint="eastAsia" w:ascii="宋体" w:hAnsi="宋体"/>
                <w:sz w:val="24"/>
              </w:rPr>
              <w:t>》20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  <w:p w14:paraId="6ED6987B">
            <w:pPr>
              <w:ind w:right="-109" w:rightChars="-52" w:firstLine="240" w:firstLineChars="1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2、艺术创作类成果及获奖：（2项）</w:t>
            </w:r>
          </w:p>
          <w:p w14:paraId="7293D336"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bookmarkStart w:id="10" w:name="OLE_LINK11"/>
            <w:r>
              <w:rPr>
                <w:rFonts w:hint="eastAsia" w:ascii="宋体" w:hAnsi="宋体"/>
                <w:sz w:val="24"/>
              </w:rPr>
              <w:t>油画</w:t>
            </w:r>
            <w:bookmarkEnd w:id="10"/>
            <w:r>
              <w:rPr>
                <w:rFonts w:hint="eastAsia" w:ascii="宋体" w:hAnsi="宋体"/>
                <w:sz w:val="24"/>
              </w:rPr>
              <w:t>作品《</w:t>
            </w:r>
            <w:r>
              <w:rPr>
                <w:rFonts w:hint="eastAsia" w:ascii="宋体" w:hAnsi="宋体"/>
                <w:sz w:val="24"/>
                <w:lang w:eastAsia="zh-CN"/>
              </w:rPr>
              <w:t>等候佳音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</w:rPr>
              <w:t>“不忘初心，抒写抗疫精神 2020年海南省教育系统公益美术作品大赛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，三等奖，主办：海南省教育厅、海南省文联，2020.8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FD857C9"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油画作品《自贸港的春色》获首届海南省教育系统教职工作品美术大赛.三等奖. 省级 三等奖. 海南省教育厅 2021.8</w:t>
            </w:r>
          </w:p>
          <w:p w14:paraId="1BB77B55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0039567B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六、教学教研情况</w:t>
            </w:r>
          </w:p>
          <w:p w14:paraId="4ED614A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自担任现职以来一直工作在教学的第一线，主要进行美术专业基础教学和油画专业教学工作，担任了素描基础、素描人物、色彩基础、油画人物，油画毕业创作，毕业论文指导等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课程的教学，近年来，担任多门课程教学，年均授课278学时，课程课堂教学评估均为“优秀”。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申报获批校级教改项目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1项。2019、2020年，指导学生参加学科竞赛9次，获海南省教育厅主办的美术作品比赛一等奖1次，二等奖1次，优秀奖1次。所指导学术参加海南省文联、海南省文体厅、美协主办的美术作品展入选5次。具体如下：</w:t>
            </w:r>
          </w:p>
          <w:p w14:paraId="0A614B21">
            <w:pPr>
              <w:ind w:right="-109" w:rightChars="-52" w:firstLine="480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指导学生美术作品获奖、入选</w:t>
            </w:r>
          </w:p>
          <w:p w14:paraId="3F7D2A7F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油画作品《哀悼白衣天使》获“不忘初心，抒写抗疫精神 2020年海南省教育系统公益美术作品大赛 省级 一等奖 1/1 海南省教育厅</w:t>
            </w:r>
            <w:r>
              <w:rPr>
                <w:rFonts w:hint="eastAsia"/>
                <w:sz w:val="24"/>
                <w:szCs w:val="24"/>
                <w:lang w:eastAsia="zh-CN"/>
              </w:rPr>
              <w:t>、海南省文联</w:t>
            </w:r>
            <w:r>
              <w:rPr>
                <w:rFonts w:hint="eastAsia"/>
                <w:sz w:val="24"/>
                <w:szCs w:val="24"/>
              </w:rPr>
              <w:t xml:space="preserve"> 2020.8</w:t>
            </w:r>
          </w:p>
          <w:p w14:paraId="7D353072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油画作品《面罩下的天使》获海南省第七届大学生艺术展演 二等奖 海南省教育厅 2020.12</w:t>
            </w:r>
          </w:p>
          <w:p w14:paraId="2C70066B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油画作品《新.开门七事》获海南省第七届大学生艺术展演 优秀奖 海南省教育厅 2020.12</w:t>
            </w:r>
          </w:p>
          <w:p w14:paraId="7E32874B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油画作品《一别.童年》</w:t>
            </w:r>
            <w:r>
              <w:rPr>
                <w:rFonts w:hint="eastAsia"/>
                <w:sz w:val="24"/>
                <w:szCs w:val="24"/>
                <w:lang w:eastAsia="zh-CN"/>
              </w:rPr>
              <w:t>第六届海南省美术作品展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入选 </w:t>
            </w:r>
            <w:r>
              <w:rPr>
                <w:rFonts w:hint="eastAsia"/>
                <w:sz w:val="24"/>
                <w:szCs w:val="24"/>
                <w:lang w:eastAsia="zh-CN"/>
              </w:rPr>
              <w:t>海南省文联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2019.8</w:t>
            </w:r>
          </w:p>
          <w:p w14:paraId="5149D4FD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油画作品《鱼里山河》入选巾帼写丹青，歌颂自贸港 海南省女画家美术作品展 省级 入选 省美术家协会 2022.3</w:t>
            </w:r>
          </w:p>
          <w:p w14:paraId="61C8838F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油画作品《黎渡》入选巾帼写丹青，歌颂自贸港 海南省女画家美术作品展 省级 入选  省美术家协会 2022.3</w:t>
            </w:r>
          </w:p>
          <w:p w14:paraId="36D0A2B7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油画作品《琼岛鞋履》入选巾帼写丹青，歌颂自贸港 海南省女画家美术作品展 省级 入选 省美术家协会 2022.3</w:t>
            </w:r>
          </w:p>
          <w:p w14:paraId="77EF1B15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油画作品《南海更路经》入选锦绣丹青，源脉传承-海南省非遗美术作品展 省级 入选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文体厅</w:t>
            </w:r>
            <w:r>
              <w:rPr>
                <w:rFonts w:hint="eastAsia"/>
                <w:sz w:val="24"/>
                <w:szCs w:val="24"/>
              </w:rPr>
              <w:t xml:space="preserve"> 2022.6.7</w:t>
            </w:r>
          </w:p>
          <w:p w14:paraId="1EC46D50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被评为</w:t>
            </w:r>
            <w:r>
              <w:rPr>
                <w:rFonts w:hint="eastAsia"/>
                <w:sz w:val="24"/>
                <w:szCs w:val="24"/>
              </w:rPr>
              <w:t>海南省第七届大学生艺术展演</w:t>
            </w:r>
            <w:r>
              <w:rPr>
                <w:rFonts w:hint="eastAsia"/>
                <w:sz w:val="24"/>
                <w:szCs w:val="24"/>
                <w:lang w:eastAsia="zh-CN"/>
              </w:rPr>
              <w:t>，优秀指导教师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2020.12</w:t>
            </w:r>
          </w:p>
          <w:p w14:paraId="2276BEEA">
            <w:r>
              <w:rPr>
                <w:rFonts w:hint="eastAsia"/>
              </w:rPr>
              <w:t>本人承诺：所提供的个人信息和证明材料真实准确，对因提供有关信息、证件不实或违反有关规定造成的后果，责任自负。</w:t>
            </w:r>
          </w:p>
          <w:p w14:paraId="0E029D0A"/>
          <w:p w14:paraId="724F2F7C"/>
          <w:p w14:paraId="4FC9F1FD"/>
          <w:p w14:paraId="1EBCEB43">
            <w:pPr>
              <w:ind w:firstLine="6090" w:firstLineChars="2900"/>
              <w:jc w:val="right"/>
            </w:pPr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 w14:paraId="2E67D2E1"/>
    <w:p w14:paraId="702709FC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418BB281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8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2A1FCCFD">
        <w:trPr>
          <w:trHeight w:val="668" w:hRule="atLeast"/>
        </w:trPr>
        <w:tc>
          <w:tcPr>
            <w:tcW w:w="959" w:type="dxa"/>
            <w:vAlign w:val="center"/>
          </w:tcPr>
          <w:p w14:paraId="347FAB6A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5ACD0CAF">
            <w:pPr>
              <w:spacing w:line="360" w:lineRule="exact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吴玲</w:t>
            </w:r>
          </w:p>
        </w:tc>
        <w:tc>
          <w:tcPr>
            <w:tcW w:w="1543" w:type="dxa"/>
            <w:vAlign w:val="center"/>
          </w:tcPr>
          <w:p w14:paraId="1B10B97B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4127E37"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美术学院</w:t>
            </w:r>
          </w:p>
        </w:tc>
      </w:tr>
      <w:tr w14:paraId="14F229F3">
        <w:trPr>
          <w:trHeight w:val="588" w:hRule="atLeast"/>
        </w:trPr>
        <w:tc>
          <w:tcPr>
            <w:tcW w:w="1668" w:type="dxa"/>
            <w:gridSpan w:val="2"/>
            <w:vAlign w:val="center"/>
          </w:tcPr>
          <w:p w14:paraId="09ACF2AE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7D8043E1"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</w:t>
            </w:r>
          </w:p>
        </w:tc>
        <w:tc>
          <w:tcPr>
            <w:tcW w:w="1417" w:type="dxa"/>
            <w:vAlign w:val="center"/>
          </w:tcPr>
          <w:p w14:paraId="4BAA9A8E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005F73CA"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副教授</w:t>
            </w:r>
          </w:p>
        </w:tc>
      </w:tr>
      <w:tr w14:paraId="2C81E3CA">
        <w:tc>
          <w:tcPr>
            <w:tcW w:w="959" w:type="dxa"/>
            <w:vAlign w:val="center"/>
          </w:tcPr>
          <w:p w14:paraId="03BA17C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7603DEA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 w14:paraId="4AAC069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  <w:p w14:paraId="3729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教学鉴定内容：吴玲老师教学理念先进，教学方法突出，教学基本功扎实，教学态度严禁，能够承担所授课程全部内容，其教学课时量已远远超出学校规定的180学时每年，任现职以来教学评估均为优秀，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任现职期间已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一届以上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本科毕业论文指导工作，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一届以上本科毕业实习指导工作，教学成绩显著，符合申报条件，拟同意吴玲破格申报教学与科研并重型副教授。</w:t>
            </w:r>
          </w:p>
          <w:p w14:paraId="0CD5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F8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A8CE8D">
        <w:tc>
          <w:tcPr>
            <w:tcW w:w="959" w:type="dxa"/>
            <w:vAlign w:val="center"/>
          </w:tcPr>
          <w:p w14:paraId="40D6855B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444769A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 w14:paraId="131F613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59C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依据《海南师范大学高校教师系列专业技术职务评审管理办法》（海师办〔2021〕87号文规定，经鉴定审核，吴玲 同志的申报材料真实完整，并经 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月9日，并经 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日，公示2次无异议，同意推荐其参评 副教授（教学科研型）专业技术资格职称。</w:t>
            </w:r>
          </w:p>
          <w:p w14:paraId="76ACE46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ACF293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47E924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7FAC375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C623607">
        <w:tc>
          <w:tcPr>
            <w:tcW w:w="9747" w:type="dxa"/>
            <w:gridSpan w:val="6"/>
            <w:vAlign w:val="center"/>
          </w:tcPr>
          <w:p w14:paraId="7CDEC549"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AF0A7D5"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 w14:paraId="11B53E89"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4478807"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5AA2390"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0612C36"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226A318">
            <w:pPr>
              <w:spacing w:line="360" w:lineRule="exact"/>
              <w:ind w:firstLine="3600" w:firstLineChars="1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 w14:paraId="61C8922E"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4ECC267E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 w14:paraId="122CDF67"/>
    <w:tbl>
      <w:tblPr>
        <w:tblStyle w:val="7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287D0558"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E45C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D58CE8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u w:val="single"/>
              </w:rPr>
              <w:t xml:space="preserve">               *******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专业技术资格职称。</w:t>
            </w:r>
          </w:p>
          <w:p w14:paraId="375FFBEE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14:paraId="751E3CC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B60B522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 w14:paraId="21335B6D">
        <w:trPr>
          <w:trHeight w:val="115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86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 表 性</w:t>
            </w:r>
          </w:p>
          <w:p w14:paraId="66122E8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  <w:p w14:paraId="4506E29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83B25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代表性成果1名称：A&amp;hci收录论文：Aesthetic Expression and Oil Painting School in Chinese-style Oil Painting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（中国油画的审美表现与油画流派）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发表于：CONVIVIUM</w:t>
            </w:r>
          </w:p>
          <w:p w14:paraId="100C269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 w14:paraId="0DCC075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代表性成果2名称：B级发表成果：顶级期刊：《文艺研究》发表油画作品《巍巍山石》、《峡谷之下》、《德夯盛夏》、《德夯盛景》等2版4幅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。</w:t>
            </w:r>
          </w:p>
          <w:p w14:paraId="5D76A2E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12D4451E">
        <w:trPr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A2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B329A0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695519FB"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A79781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1469BF7">
            <w:pPr>
              <w:widowControl/>
              <w:spacing w:line="360" w:lineRule="exact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 w14:paraId="716A7C10">
            <w:pPr>
              <w:widowControl/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14:paraId="40EE0AB2">
            <w:pPr>
              <w:widowControl/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14:paraId="1E03E03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466895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7FD6034C"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0DD7E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 w14:paraId="627D356D">
            <w:pPr>
              <w:rPr>
                <w:kern w:val="0"/>
              </w:rPr>
            </w:pPr>
          </w:p>
          <w:p w14:paraId="383399A0">
            <w:pPr>
              <w:rPr>
                <w:kern w:val="0"/>
              </w:rPr>
            </w:pPr>
          </w:p>
          <w:p w14:paraId="507AFD7F">
            <w:pPr>
              <w:rPr>
                <w:kern w:val="0"/>
              </w:rPr>
            </w:pPr>
          </w:p>
          <w:p w14:paraId="3100445A">
            <w:pPr>
              <w:rPr>
                <w:kern w:val="0"/>
              </w:rPr>
            </w:pPr>
          </w:p>
          <w:p w14:paraId="0C0E1FE5">
            <w:pPr>
              <w:rPr>
                <w:kern w:val="0"/>
              </w:rPr>
            </w:pPr>
          </w:p>
          <w:p w14:paraId="081A068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5091C555">
            <w:pPr>
              <w:rPr>
                <w:kern w:val="0"/>
              </w:rPr>
            </w:pPr>
          </w:p>
        </w:tc>
      </w:tr>
      <w:tr w14:paraId="2F04B2B9"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9024DF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58FA08E6">
            <w:pPr>
              <w:pStyle w:val="11"/>
              <w:rPr>
                <w:kern w:val="0"/>
              </w:rPr>
            </w:pPr>
          </w:p>
          <w:p w14:paraId="2B306A05">
            <w:pPr>
              <w:pStyle w:val="11"/>
              <w:rPr>
                <w:kern w:val="0"/>
              </w:rPr>
            </w:pPr>
          </w:p>
          <w:p w14:paraId="257DE30F">
            <w:pPr>
              <w:pStyle w:val="11"/>
              <w:rPr>
                <w:kern w:val="0"/>
              </w:rPr>
            </w:pPr>
          </w:p>
          <w:p w14:paraId="3EDE0190">
            <w:pPr>
              <w:pStyle w:val="11"/>
              <w:rPr>
                <w:kern w:val="0"/>
              </w:rPr>
            </w:pPr>
          </w:p>
          <w:p w14:paraId="24470E65">
            <w:pPr>
              <w:pStyle w:val="11"/>
              <w:rPr>
                <w:kern w:val="0"/>
              </w:rPr>
            </w:pPr>
          </w:p>
          <w:p w14:paraId="3043C6F7">
            <w:pPr>
              <w:pStyle w:val="11"/>
              <w:rPr>
                <w:kern w:val="0"/>
              </w:rPr>
            </w:pPr>
          </w:p>
          <w:p w14:paraId="05856FBD">
            <w:pPr>
              <w:pStyle w:val="11"/>
              <w:rPr>
                <w:kern w:val="0"/>
              </w:rPr>
            </w:pPr>
          </w:p>
          <w:p w14:paraId="7072D415">
            <w:pPr>
              <w:pStyle w:val="11"/>
              <w:rPr>
                <w:kern w:val="0"/>
              </w:rPr>
            </w:pPr>
          </w:p>
          <w:p w14:paraId="3CA17535">
            <w:pPr>
              <w:pStyle w:val="11"/>
              <w:rPr>
                <w:kern w:val="0"/>
              </w:rPr>
            </w:pPr>
          </w:p>
          <w:p w14:paraId="7F4066AA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A7E89A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14:paraId="7B299011"/>
    <w:p w14:paraId="0AB2E365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7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DDE6109"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 w14:paraId="716DB81D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1D29743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6D58E74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42333431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479D07E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78599BFA"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 w14:paraId="4B4C8900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4F6D50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6124A73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405530F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7BE135C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754AB52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65AA1621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300C1769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1A4DD835"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 w14:paraId="6B1984D6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1831A98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9DBDCD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250213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ED6B14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CBDC96E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01BA44F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74FA6E5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1211643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121D2B86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4FE85F48"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 w14:paraId="000F68A7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27E4233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483C56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5C768C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82E7C5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0D48D7E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76F97F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33919F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0D40B01E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3A97F03D"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 w14:paraId="54C65458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1F718B4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5B7705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A42DBD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0B9E42E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7115FE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BA5FC1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B17915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6D839E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15C80E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5FDC2B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DF9DEA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250483B">
            <w:pPr>
              <w:rPr>
                <w:rFonts w:ascii="宋体" w:hAnsi="宋体" w:eastAsia="宋体" w:cs="Times New Roman"/>
                <w:sz w:val="18"/>
              </w:rPr>
            </w:pPr>
          </w:p>
          <w:p w14:paraId="2DE9299F">
            <w:pPr>
              <w:rPr>
                <w:rFonts w:ascii="宋体" w:hAnsi="宋体" w:eastAsia="宋体" w:cs="Times New Roman"/>
                <w:sz w:val="18"/>
              </w:rPr>
            </w:pPr>
          </w:p>
          <w:p w14:paraId="013DC2F0">
            <w:pPr>
              <w:rPr>
                <w:rFonts w:ascii="宋体" w:hAnsi="宋体" w:eastAsia="宋体" w:cs="Times New Roman"/>
                <w:sz w:val="18"/>
              </w:rPr>
            </w:pPr>
          </w:p>
          <w:p w14:paraId="68C667AA">
            <w:pPr>
              <w:rPr>
                <w:rFonts w:ascii="宋体" w:hAnsi="宋体" w:eastAsia="宋体" w:cs="Times New Roman"/>
                <w:sz w:val="18"/>
              </w:rPr>
            </w:pPr>
          </w:p>
          <w:p w14:paraId="565BE2BC">
            <w:pPr>
              <w:rPr>
                <w:rFonts w:ascii="宋体" w:hAnsi="宋体" w:eastAsia="宋体" w:cs="Times New Roman"/>
                <w:sz w:val="18"/>
              </w:rPr>
            </w:pPr>
          </w:p>
          <w:p w14:paraId="02D616CF">
            <w:pPr>
              <w:rPr>
                <w:rFonts w:ascii="宋体" w:hAnsi="宋体" w:eastAsia="宋体" w:cs="Times New Roman"/>
                <w:sz w:val="18"/>
              </w:rPr>
            </w:pPr>
          </w:p>
          <w:p w14:paraId="1E4A1495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6AC347B7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0E8DD3EC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13E1AAAF"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06637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 w14:paraId="1A60247A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B7728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C3AF2"/>
    <w:multiLevelType w:val="singleLevel"/>
    <w:tmpl w:val="364C3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A027E7"/>
    <w:multiLevelType w:val="singleLevel"/>
    <w:tmpl w:val="7AA027E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Y5YjhmNDRiZTFmOTI5NjY4MjQ0ZGVmMzQwNDQifQ=="/>
  </w:docVars>
  <w:rsids>
    <w:rsidRoot w:val="0033126B"/>
    <w:rsid w:val="000077C7"/>
    <w:rsid w:val="000204C4"/>
    <w:rsid w:val="0002075C"/>
    <w:rsid w:val="00024587"/>
    <w:rsid w:val="00035ADA"/>
    <w:rsid w:val="00050B41"/>
    <w:rsid w:val="00052874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E3F"/>
    <w:rsid w:val="000C7246"/>
    <w:rsid w:val="000E1FCC"/>
    <w:rsid w:val="000E777B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B77DE"/>
    <w:rsid w:val="001C4443"/>
    <w:rsid w:val="001D2597"/>
    <w:rsid w:val="001E1E38"/>
    <w:rsid w:val="00211798"/>
    <w:rsid w:val="00226AC5"/>
    <w:rsid w:val="002270A7"/>
    <w:rsid w:val="002326D9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4EE7"/>
    <w:rsid w:val="00315AAE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43465"/>
    <w:rsid w:val="005617BD"/>
    <w:rsid w:val="00565F0F"/>
    <w:rsid w:val="0057729A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313BA"/>
    <w:rsid w:val="00734128"/>
    <w:rsid w:val="007415CC"/>
    <w:rsid w:val="00741F1A"/>
    <w:rsid w:val="00746377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86608"/>
    <w:rsid w:val="00992502"/>
    <w:rsid w:val="009A3664"/>
    <w:rsid w:val="009C1F06"/>
    <w:rsid w:val="009E353C"/>
    <w:rsid w:val="009E64C8"/>
    <w:rsid w:val="00A03435"/>
    <w:rsid w:val="00A12F14"/>
    <w:rsid w:val="00A600A4"/>
    <w:rsid w:val="00A64CA0"/>
    <w:rsid w:val="00A74B54"/>
    <w:rsid w:val="00AB4B1E"/>
    <w:rsid w:val="00AD5CCC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D1A32"/>
    <w:rsid w:val="00BD4E90"/>
    <w:rsid w:val="00BF37BD"/>
    <w:rsid w:val="00C008D8"/>
    <w:rsid w:val="00C0165A"/>
    <w:rsid w:val="00C34D75"/>
    <w:rsid w:val="00C35A03"/>
    <w:rsid w:val="00C3645D"/>
    <w:rsid w:val="00C53042"/>
    <w:rsid w:val="00C65AB8"/>
    <w:rsid w:val="00C77711"/>
    <w:rsid w:val="00C824FA"/>
    <w:rsid w:val="00C828EC"/>
    <w:rsid w:val="00C90195"/>
    <w:rsid w:val="00C93845"/>
    <w:rsid w:val="00C96100"/>
    <w:rsid w:val="00CB1F99"/>
    <w:rsid w:val="00CC7EE7"/>
    <w:rsid w:val="00CD2226"/>
    <w:rsid w:val="00CD42FF"/>
    <w:rsid w:val="00CD7981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DE3F60"/>
    <w:rsid w:val="00DE5271"/>
    <w:rsid w:val="00E05692"/>
    <w:rsid w:val="00E07849"/>
    <w:rsid w:val="00E161A5"/>
    <w:rsid w:val="00E206F2"/>
    <w:rsid w:val="00E55EEB"/>
    <w:rsid w:val="00E57AA4"/>
    <w:rsid w:val="00E713EE"/>
    <w:rsid w:val="00EA2543"/>
    <w:rsid w:val="00EB1023"/>
    <w:rsid w:val="00ED30F2"/>
    <w:rsid w:val="00EE2F78"/>
    <w:rsid w:val="00EE3937"/>
    <w:rsid w:val="00EE5924"/>
    <w:rsid w:val="00EE79DB"/>
    <w:rsid w:val="00F02B0D"/>
    <w:rsid w:val="00F200F9"/>
    <w:rsid w:val="00F22090"/>
    <w:rsid w:val="00F24A17"/>
    <w:rsid w:val="00F50801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F0622"/>
    <w:rsid w:val="00FF54C9"/>
    <w:rsid w:val="015B18A9"/>
    <w:rsid w:val="018B4CD9"/>
    <w:rsid w:val="022B41B3"/>
    <w:rsid w:val="028F19DC"/>
    <w:rsid w:val="029F7340"/>
    <w:rsid w:val="0319211A"/>
    <w:rsid w:val="032564E7"/>
    <w:rsid w:val="03D2655A"/>
    <w:rsid w:val="044442A9"/>
    <w:rsid w:val="04D57FCB"/>
    <w:rsid w:val="055F70B8"/>
    <w:rsid w:val="05D11219"/>
    <w:rsid w:val="05E05D26"/>
    <w:rsid w:val="05E15106"/>
    <w:rsid w:val="065C78D6"/>
    <w:rsid w:val="067B7A1C"/>
    <w:rsid w:val="06821657"/>
    <w:rsid w:val="06A54C8F"/>
    <w:rsid w:val="07CA4F03"/>
    <w:rsid w:val="0919000A"/>
    <w:rsid w:val="09671592"/>
    <w:rsid w:val="09B23161"/>
    <w:rsid w:val="0ACA0AE6"/>
    <w:rsid w:val="0BCE3732"/>
    <w:rsid w:val="0C48125B"/>
    <w:rsid w:val="0D113BC8"/>
    <w:rsid w:val="0FD72197"/>
    <w:rsid w:val="0FF85570"/>
    <w:rsid w:val="10083B31"/>
    <w:rsid w:val="10106E1A"/>
    <w:rsid w:val="110D1F20"/>
    <w:rsid w:val="129C35D3"/>
    <w:rsid w:val="13090A68"/>
    <w:rsid w:val="133116FC"/>
    <w:rsid w:val="138A2916"/>
    <w:rsid w:val="13D9595A"/>
    <w:rsid w:val="15152C6A"/>
    <w:rsid w:val="15894C08"/>
    <w:rsid w:val="16A15587"/>
    <w:rsid w:val="16E84E9F"/>
    <w:rsid w:val="17C979A8"/>
    <w:rsid w:val="18987F78"/>
    <w:rsid w:val="18B522F4"/>
    <w:rsid w:val="18BC6884"/>
    <w:rsid w:val="199D5F38"/>
    <w:rsid w:val="19E6746F"/>
    <w:rsid w:val="1A5833CF"/>
    <w:rsid w:val="1B1D766C"/>
    <w:rsid w:val="1B33738C"/>
    <w:rsid w:val="1B3D5AC6"/>
    <w:rsid w:val="1B8039EB"/>
    <w:rsid w:val="1BA710FC"/>
    <w:rsid w:val="1BFE54D3"/>
    <w:rsid w:val="1C2344FA"/>
    <w:rsid w:val="1C726B8E"/>
    <w:rsid w:val="1D60743E"/>
    <w:rsid w:val="1E990D26"/>
    <w:rsid w:val="1EAB640C"/>
    <w:rsid w:val="1F5350F7"/>
    <w:rsid w:val="1F823C6F"/>
    <w:rsid w:val="1F9377B3"/>
    <w:rsid w:val="20AF1827"/>
    <w:rsid w:val="20E9102C"/>
    <w:rsid w:val="210D259C"/>
    <w:rsid w:val="21350DE7"/>
    <w:rsid w:val="215E1112"/>
    <w:rsid w:val="21780B48"/>
    <w:rsid w:val="21D516A1"/>
    <w:rsid w:val="220E7D9F"/>
    <w:rsid w:val="2249502B"/>
    <w:rsid w:val="22EF57D9"/>
    <w:rsid w:val="237F1488"/>
    <w:rsid w:val="23E64B40"/>
    <w:rsid w:val="24065A84"/>
    <w:rsid w:val="240D1C66"/>
    <w:rsid w:val="24F21BD2"/>
    <w:rsid w:val="25B30F7F"/>
    <w:rsid w:val="26590F31"/>
    <w:rsid w:val="266C569D"/>
    <w:rsid w:val="2688479A"/>
    <w:rsid w:val="269154E9"/>
    <w:rsid w:val="27757721"/>
    <w:rsid w:val="27984460"/>
    <w:rsid w:val="28AC48B5"/>
    <w:rsid w:val="28F00A46"/>
    <w:rsid w:val="29D07A70"/>
    <w:rsid w:val="2A993F25"/>
    <w:rsid w:val="2C78619D"/>
    <w:rsid w:val="2D86450F"/>
    <w:rsid w:val="2DF17A28"/>
    <w:rsid w:val="2EBF2D18"/>
    <w:rsid w:val="2F286EBB"/>
    <w:rsid w:val="2F5F067B"/>
    <w:rsid w:val="2F6B3505"/>
    <w:rsid w:val="2FAA5E97"/>
    <w:rsid w:val="2FE71D91"/>
    <w:rsid w:val="302073A7"/>
    <w:rsid w:val="307A0735"/>
    <w:rsid w:val="30903FDA"/>
    <w:rsid w:val="309E1A0E"/>
    <w:rsid w:val="30D57FD2"/>
    <w:rsid w:val="31AD0C33"/>
    <w:rsid w:val="31D80420"/>
    <w:rsid w:val="325620EC"/>
    <w:rsid w:val="32891770"/>
    <w:rsid w:val="32C04D55"/>
    <w:rsid w:val="3352536D"/>
    <w:rsid w:val="347B2CCE"/>
    <w:rsid w:val="34DA5BB3"/>
    <w:rsid w:val="35241490"/>
    <w:rsid w:val="356D4D37"/>
    <w:rsid w:val="36AE61B4"/>
    <w:rsid w:val="36E54A5D"/>
    <w:rsid w:val="36FC0AC6"/>
    <w:rsid w:val="372D7393"/>
    <w:rsid w:val="377F5F4E"/>
    <w:rsid w:val="378A17A0"/>
    <w:rsid w:val="381A5444"/>
    <w:rsid w:val="38851353"/>
    <w:rsid w:val="38BA425C"/>
    <w:rsid w:val="390A27D1"/>
    <w:rsid w:val="39AF1220"/>
    <w:rsid w:val="3AB17449"/>
    <w:rsid w:val="3C393195"/>
    <w:rsid w:val="3D3C5DC0"/>
    <w:rsid w:val="3E3233CE"/>
    <w:rsid w:val="3E613D26"/>
    <w:rsid w:val="3F2A46C2"/>
    <w:rsid w:val="3F566B17"/>
    <w:rsid w:val="40333B62"/>
    <w:rsid w:val="422B18AC"/>
    <w:rsid w:val="423A41C8"/>
    <w:rsid w:val="42AD4E2E"/>
    <w:rsid w:val="43261BDB"/>
    <w:rsid w:val="435A24D0"/>
    <w:rsid w:val="43D90EE8"/>
    <w:rsid w:val="44C37AEF"/>
    <w:rsid w:val="450A3360"/>
    <w:rsid w:val="45703AE1"/>
    <w:rsid w:val="46151A4F"/>
    <w:rsid w:val="465360D9"/>
    <w:rsid w:val="4870409F"/>
    <w:rsid w:val="49320226"/>
    <w:rsid w:val="4A203CA4"/>
    <w:rsid w:val="4A22057A"/>
    <w:rsid w:val="4A846E4A"/>
    <w:rsid w:val="4A995416"/>
    <w:rsid w:val="4AC62680"/>
    <w:rsid w:val="4B3048A4"/>
    <w:rsid w:val="4B3A24EF"/>
    <w:rsid w:val="4C107D48"/>
    <w:rsid w:val="4C504C09"/>
    <w:rsid w:val="4D755218"/>
    <w:rsid w:val="4DCF52E8"/>
    <w:rsid w:val="4E33606E"/>
    <w:rsid w:val="4E8D08E7"/>
    <w:rsid w:val="4F2D161A"/>
    <w:rsid w:val="4F4F69C1"/>
    <w:rsid w:val="4FED4628"/>
    <w:rsid w:val="50106426"/>
    <w:rsid w:val="50117B92"/>
    <w:rsid w:val="503A0710"/>
    <w:rsid w:val="503A0856"/>
    <w:rsid w:val="50536E64"/>
    <w:rsid w:val="507320CE"/>
    <w:rsid w:val="50EF2622"/>
    <w:rsid w:val="5117632D"/>
    <w:rsid w:val="516721B8"/>
    <w:rsid w:val="51A45F4F"/>
    <w:rsid w:val="51AF4552"/>
    <w:rsid w:val="51ED3015"/>
    <w:rsid w:val="520F4215"/>
    <w:rsid w:val="5233653E"/>
    <w:rsid w:val="52370147"/>
    <w:rsid w:val="52A24168"/>
    <w:rsid w:val="53607F53"/>
    <w:rsid w:val="53EA0E7E"/>
    <w:rsid w:val="53F659F1"/>
    <w:rsid w:val="5418269E"/>
    <w:rsid w:val="54860C6D"/>
    <w:rsid w:val="54D129E3"/>
    <w:rsid w:val="550A61C6"/>
    <w:rsid w:val="550B0EA9"/>
    <w:rsid w:val="551D5491"/>
    <w:rsid w:val="55684E5D"/>
    <w:rsid w:val="566C69EE"/>
    <w:rsid w:val="566E6357"/>
    <w:rsid w:val="568C1BA1"/>
    <w:rsid w:val="57894AC7"/>
    <w:rsid w:val="57B609E8"/>
    <w:rsid w:val="58466EFC"/>
    <w:rsid w:val="59777631"/>
    <w:rsid w:val="5B664E15"/>
    <w:rsid w:val="5BCA61F4"/>
    <w:rsid w:val="5BF77548"/>
    <w:rsid w:val="5C4344B1"/>
    <w:rsid w:val="5C775D94"/>
    <w:rsid w:val="5C9D1184"/>
    <w:rsid w:val="5D73006A"/>
    <w:rsid w:val="5F430FD6"/>
    <w:rsid w:val="5F5E387F"/>
    <w:rsid w:val="5F710AB5"/>
    <w:rsid w:val="5FB4560B"/>
    <w:rsid w:val="60575AEE"/>
    <w:rsid w:val="60B17A83"/>
    <w:rsid w:val="60DB04CD"/>
    <w:rsid w:val="60EF24DC"/>
    <w:rsid w:val="61B3499B"/>
    <w:rsid w:val="62906006"/>
    <w:rsid w:val="63456F23"/>
    <w:rsid w:val="63FD00AE"/>
    <w:rsid w:val="641B27CD"/>
    <w:rsid w:val="642C0C8A"/>
    <w:rsid w:val="643571DD"/>
    <w:rsid w:val="64704012"/>
    <w:rsid w:val="64883A2C"/>
    <w:rsid w:val="653A79C7"/>
    <w:rsid w:val="655D20EC"/>
    <w:rsid w:val="65E1413B"/>
    <w:rsid w:val="666D205D"/>
    <w:rsid w:val="67782B4B"/>
    <w:rsid w:val="685A49DE"/>
    <w:rsid w:val="685A6D4B"/>
    <w:rsid w:val="6A2B0141"/>
    <w:rsid w:val="6A9C6B3E"/>
    <w:rsid w:val="6BA33784"/>
    <w:rsid w:val="6C52649E"/>
    <w:rsid w:val="6D021A22"/>
    <w:rsid w:val="6D0F54FB"/>
    <w:rsid w:val="6D132453"/>
    <w:rsid w:val="6DF605BE"/>
    <w:rsid w:val="6F342774"/>
    <w:rsid w:val="6F710B1D"/>
    <w:rsid w:val="6F8A7266"/>
    <w:rsid w:val="6FD62938"/>
    <w:rsid w:val="71166ABB"/>
    <w:rsid w:val="71214E0A"/>
    <w:rsid w:val="71CC6723"/>
    <w:rsid w:val="722C0B88"/>
    <w:rsid w:val="7237488A"/>
    <w:rsid w:val="725B3B7F"/>
    <w:rsid w:val="7346018D"/>
    <w:rsid w:val="74C74B98"/>
    <w:rsid w:val="750827F9"/>
    <w:rsid w:val="769F3E1F"/>
    <w:rsid w:val="772B5141"/>
    <w:rsid w:val="77700DB4"/>
    <w:rsid w:val="77BF1E80"/>
    <w:rsid w:val="77C719F1"/>
    <w:rsid w:val="7853315D"/>
    <w:rsid w:val="78A54FE1"/>
    <w:rsid w:val="792A3A2E"/>
    <w:rsid w:val="7A420E9A"/>
    <w:rsid w:val="7BEE4532"/>
    <w:rsid w:val="7C2A1516"/>
    <w:rsid w:val="7CCC74F5"/>
    <w:rsid w:val="7D364524"/>
    <w:rsid w:val="7D436F34"/>
    <w:rsid w:val="7DE90784"/>
    <w:rsid w:val="7EA17665"/>
    <w:rsid w:val="7F1B4362"/>
    <w:rsid w:val="7F96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21</Pages>
  <Words>8817</Words>
  <Characters>10083</Characters>
  <Lines>78</Lines>
  <Paragraphs>22</Paragraphs>
  <TotalTime>9</TotalTime>
  <ScaleCrop>false</ScaleCrop>
  <LinksUpToDate>false</LinksUpToDate>
  <CharactersWithSpaces>11756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2022-01-17T08:49:00Z</dcterms:created>
  <dc:creator>符桑岚</dc:creator>
  <cp:lastModifiedBy>relax.</cp:lastModifiedBy>
  <cp:lastPrinted>2022-01-17T11:08:00Z</cp:lastPrinted>
  <dcterms:modified xsi:type="dcterms:W3CDTF">2025-04-23T16:53:38Z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E9C514F6892E47DBBE2651138615523F</vt:lpwstr>
  </property>
</Properties>
</file>